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D8" w:rsidRPr="005751D8" w:rsidRDefault="00EA0C87" w:rsidP="005751D8">
      <w:pPr>
        <w:jc w:val="center"/>
        <w:rPr>
          <w:b/>
          <w:bCs/>
        </w:rPr>
      </w:pPr>
      <w:r>
        <w:rPr>
          <w:b/>
          <w:bCs/>
        </w:rPr>
        <w:t>Yeshiva University</w:t>
      </w:r>
    </w:p>
    <w:p w:rsidR="005751D8" w:rsidRPr="005751D8" w:rsidRDefault="005751D8" w:rsidP="005751D8">
      <w:pPr>
        <w:jc w:val="center"/>
        <w:rPr>
          <w:b/>
          <w:bCs/>
        </w:rPr>
      </w:pPr>
      <w:r w:rsidRPr="005751D8">
        <w:rPr>
          <w:b/>
          <w:bCs/>
        </w:rPr>
        <w:t>Department of Economics</w:t>
      </w:r>
    </w:p>
    <w:p w:rsidR="005751D8" w:rsidRDefault="005751D8" w:rsidP="00C569AD">
      <w:pPr>
        <w:rPr>
          <w:sz w:val="22"/>
          <w:szCs w:val="22"/>
        </w:rPr>
      </w:pPr>
    </w:p>
    <w:p w:rsidR="005751D8" w:rsidRDefault="00DC5DD6" w:rsidP="005751D8">
      <w:pPr>
        <w:jc w:val="right"/>
        <w:rPr>
          <w:sz w:val="22"/>
          <w:szCs w:val="22"/>
        </w:rPr>
      </w:pPr>
      <w:r>
        <w:rPr>
          <w:sz w:val="22"/>
          <w:szCs w:val="22"/>
        </w:rPr>
        <w:t xml:space="preserve">Professor </w:t>
      </w:r>
      <w:r w:rsidR="005751D8">
        <w:rPr>
          <w:sz w:val="22"/>
          <w:szCs w:val="22"/>
        </w:rPr>
        <w:t>Karen David</w:t>
      </w:r>
    </w:p>
    <w:p w:rsidR="005751D8" w:rsidRDefault="00DD7654" w:rsidP="007745DC">
      <w:pPr>
        <w:ind w:left="5040" w:firstLine="720"/>
        <w:jc w:val="right"/>
        <w:rPr>
          <w:rStyle w:val="Hyperlink"/>
          <w:sz w:val="22"/>
          <w:szCs w:val="22"/>
        </w:rPr>
      </w:pPr>
      <w:hyperlink r:id="rId7" w:history="1">
        <w:r w:rsidR="007745DC" w:rsidRPr="00832E4F">
          <w:rPr>
            <w:rStyle w:val="Hyperlink"/>
            <w:sz w:val="22"/>
            <w:szCs w:val="22"/>
          </w:rPr>
          <w:t>kdavid1@yu.edu</w:t>
        </w:r>
      </w:hyperlink>
    </w:p>
    <w:p w:rsidR="00B5773C" w:rsidRDefault="00FF4A76" w:rsidP="00C569AD">
      <w:pPr>
        <w:rPr>
          <w:sz w:val="22"/>
          <w:szCs w:val="22"/>
        </w:rPr>
      </w:pPr>
      <w:r>
        <w:rPr>
          <w:sz w:val="22"/>
          <w:szCs w:val="22"/>
        </w:rPr>
        <w:t>4 pages</w:t>
      </w:r>
    </w:p>
    <w:p w:rsidR="00FF4A76" w:rsidRDefault="00FF4A76" w:rsidP="00176969">
      <w:pPr>
        <w:rPr>
          <w:b/>
          <w:bCs/>
        </w:rPr>
      </w:pPr>
    </w:p>
    <w:p w:rsidR="00657DBF" w:rsidRDefault="005751D8" w:rsidP="00176969">
      <w:pPr>
        <w:rPr>
          <w:b/>
          <w:bCs/>
        </w:rPr>
      </w:pPr>
      <w:r w:rsidRPr="008B44E0">
        <w:rPr>
          <w:b/>
          <w:bCs/>
        </w:rPr>
        <w:t>ECO 10</w:t>
      </w:r>
      <w:r w:rsidR="00871FB2" w:rsidRPr="008B44E0">
        <w:rPr>
          <w:b/>
          <w:bCs/>
        </w:rPr>
        <w:t>1</w:t>
      </w:r>
      <w:r w:rsidR="00F8024A" w:rsidRPr="008B44E0">
        <w:rPr>
          <w:b/>
          <w:bCs/>
        </w:rPr>
        <w:t xml:space="preserve">0 </w:t>
      </w:r>
      <w:r w:rsidR="007B5C62">
        <w:rPr>
          <w:b/>
          <w:bCs/>
        </w:rPr>
        <w:t xml:space="preserve">SO1 </w:t>
      </w:r>
      <w:r w:rsidR="00F8024A" w:rsidRPr="008B44E0">
        <w:rPr>
          <w:b/>
          <w:bCs/>
        </w:rPr>
        <w:t xml:space="preserve">Principles of Economics </w:t>
      </w:r>
      <w:r w:rsidR="007B5C62">
        <w:rPr>
          <w:b/>
          <w:bCs/>
        </w:rPr>
        <w:t>10251</w:t>
      </w:r>
      <w:r w:rsidR="00C149E0">
        <w:rPr>
          <w:b/>
          <w:bCs/>
        </w:rPr>
        <w:t>, 2017</w:t>
      </w:r>
    </w:p>
    <w:p w:rsidR="008B44E0" w:rsidRDefault="008B44E0" w:rsidP="00176969">
      <w:pPr>
        <w:rPr>
          <w:b/>
          <w:bCs/>
        </w:rPr>
      </w:pPr>
    </w:p>
    <w:p w:rsidR="008B44E0" w:rsidRPr="008B44E0" w:rsidRDefault="008B44E0" w:rsidP="00176969">
      <w:pPr>
        <w:rPr>
          <w:color w:val="FF0000"/>
          <w:sz w:val="22"/>
          <w:szCs w:val="22"/>
        </w:rPr>
      </w:pPr>
      <w:r w:rsidRPr="008B44E0">
        <w:rPr>
          <w:b/>
          <w:bCs/>
          <w:color w:val="FF0000"/>
        </w:rPr>
        <w:t xml:space="preserve">Before you read: </w:t>
      </w:r>
      <w:r w:rsidRPr="008B44E0">
        <w:rPr>
          <w:b/>
          <w:bCs/>
          <w:color w:val="FF0000"/>
        </w:rPr>
        <w:tab/>
      </w:r>
      <w:r w:rsidRPr="008B44E0">
        <w:rPr>
          <w:color w:val="FF0000"/>
          <w:sz w:val="22"/>
          <w:szCs w:val="22"/>
        </w:rPr>
        <w:t>This course has a “no makeup” policy for exams</w:t>
      </w:r>
    </w:p>
    <w:p w:rsidR="008B44E0" w:rsidRPr="0094618F" w:rsidRDefault="008B44E0" w:rsidP="00176969">
      <w:pPr>
        <w:rPr>
          <w:color w:val="FF0000"/>
          <w:sz w:val="22"/>
          <w:szCs w:val="22"/>
        </w:rPr>
      </w:pPr>
      <w:r w:rsidRPr="0094618F">
        <w:rPr>
          <w:color w:val="FF0000"/>
          <w:sz w:val="22"/>
          <w:szCs w:val="22"/>
        </w:rPr>
        <w:tab/>
      </w:r>
      <w:r w:rsidRPr="0094618F">
        <w:rPr>
          <w:color w:val="FF0000"/>
          <w:sz w:val="22"/>
          <w:szCs w:val="22"/>
        </w:rPr>
        <w:tab/>
      </w:r>
      <w:r w:rsidRPr="0094618F">
        <w:rPr>
          <w:color w:val="FF0000"/>
          <w:sz w:val="22"/>
          <w:szCs w:val="22"/>
        </w:rPr>
        <w:tab/>
        <w:t>No Extra Credit</w:t>
      </w:r>
    </w:p>
    <w:p w:rsidR="0094618F" w:rsidRPr="0094618F" w:rsidRDefault="0094618F" w:rsidP="0094618F">
      <w:pPr>
        <w:rPr>
          <w:b/>
          <w:bCs/>
          <w:color w:val="FF0000"/>
          <w:u w:val="single"/>
        </w:rPr>
      </w:pPr>
      <w:r w:rsidRPr="0094618F">
        <w:rPr>
          <w:b/>
          <w:bCs/>
          <w:color w:val="FF0000"/>
          <w:u w:val="single"/>
        </w:rPr>
        <w:t>IMPORTANT DATES</w:t>
      </w:r>
    </w:p>
    <w:p w:rsidR="0094618F" w:rsidRPr="0094618F" w:rsidRDefault="00614617" w:rsidP="0094618F">
      <w:pPr>
        <w:rPr>
          <w:bCs/>
          <w:color w:val="FF0000"/>
        </w:rPr>
      </w:pPr>
      <w:r>
        <w:rPr>
          <w:bCs/>
          <w:color w:val="FF0000"/>
        </w:rPr>
        <w:t>June</w:t>
      </w:r>
      <w:r w:rsidR="0094618F" w:rsidRPr="0094618F">
        <w:rPr>
          <w:bCs/>
          <w:color w:val="FF0000"/>
        </w:rPr>
        <w:t xml:space="preserve"> 5th - first day of class</w:t>
      </w:r>
    </w:p>
    <w:p w:rsidR="0094618F" w:rsidRPr="0094618F" w:rsidRDefault="00614617" w:rsidP="0094618F">
      <w:pPr>
        <w:rPr>
          <w:bCs/>
          <w:color w:val="FF0000"/>
        </w:rPr>
      </w:pPr>
      <w:r>
        <w:rPr>
          <w:bCs/>
          <w:color w:val="FF0000"/>
        </w:rPr>
        <w:t>June</w:t>
      </w:r>
      <w:r w:rsidR="0094618F" w:rsidRPr="0094618F">
        <w:rPr>
          <w:bCs/>
          <w:color w:val="FF0000"/>
        </w:rPr>
        <w:t xml:space="preserve"> </w:t>
      </w:r>
      <w:r>
        <w:rPr>
          <w:bCs/>
          <w:color w:val="FF0000"/>
        </w:rPr>
        <w:t>15</w:t>
      </w:r>
      <w:r w:rsidR="0094618F" w:rsidRPr="0094618F">
        <w:rPr>
          <w:bCs/>
          <w:color w:val="FF0000"/>
          <w:vertAlign w:val="superscript"/>
        </w:rPr>
        <w:t>th</w:t>
      </w:r>
      <w:r w:rsidR="0094618F" w:rsidRPr="0094618F">
        <w:rPr>
          <w:bCs/>
          <w:color w:val="FF0000"/>
        </w:rPr>
        <w:t xml:space="preserve">   - first exam</w:t>
      </w:r>
    </w:p>
    <w:p w:rsidR="0094618F" w:rsidRPr="0094618F" w:rsidRDefault="00614617" w:rsidP="0094618F">
      <w:pPr>
        <w:rPr>
          <w:bCs/>
          <w:color w:val="FF0000"/>
        </w:rPr>
      </w:pPr>
      <w:r>
        <w:rPr>
          <w:bCs/>
          <w:color w:val="FF0000"/>
        </w:rPr>
        <w:t>June</w:t>
      </w:r>
      <w:r w:rsidR="0094618F" w:rsidRPr="0094618F">
        <w:rPr>
          <w:bCs/>
          <w:color w:val="FF0000"/>
        </w:rPr>
        <w:t xml:space="preserve"> 2</w:t>
      </w:r>
      <w:r>
        <w:rPr>
          <w:bCs/>
          <w:color w:val="FF0000"/>
        </w:rPr>
        <w:t>8</w:t>
      </w:r>
      <w:r w:rsidR="0094618F" w:rsidRPr="0094618F">
        <w:rPr>
          <w:bCs/>
          <w:color w:val="FF0000"/>
          <w:vertAlign w:val="superscript"/>
        </w:rPr>
        <w:t>th</w:t>
      </w:r>
      <w:r w:rsidR="0094618F" w:rsidRPr="0094618F">
        <w:rPr>
          <w:bCs/>
          <w:color w:val="FF0000"/>
        </w:rPr>
        <w:t xml:space="preserve"> - second exam</w:t>
      </w:r>
    </w:p>
    <w:p w:rsidR="0094618F" w:rsidRPr="0094618F" w:rsidRDefault="00614617" w:rsidP="0094618F">
      <w:pPr>
        <w:rPr>
          <w:bCs/>
          <w:color w:val="FF0000"/>
        </w:rPr>
      </w:pPr>
      <w:r>
        <w:rPr>
          <w:bCs/>
          <w:color w:val="FF0000"/>
        </w:rPr>
        <w:t>July 8</w:t>
      </w:r>
      <w:r w:rsidRPr="00614617">
        <w:rPr>
          <w:bCs/>
          <w:color w:val="FF0000"/>
          <w:vertAlign w:val="superscript"/>
        </w:rPr>
        <w:t>th</w:t>
      </w:r>
      <w:r>
        <w:rPr>
          <w:bCs/>
          <w:color w:val="FF0000"/>
        </w:rPr>
        <w:t xml:space="preserve"> </w:t>
      </w:r>
      <w:r w:rsidR="0094618F" w:rsidRPr="0094618F">
        <w:rPr>
          <w:bCs/>
          <w:color w:val="FF0000"/>
        </w:rPr>
        <w:t>- third exam</w:t>
      </w:r>
    </w:p>
    <w:p w:rsidR="0094618F" w:rsidRPr="008B44E0" w:rsidRDefault="0094618F" w:rsidP="00176969">
      <w:pPr>
        <w:rPr>
          <w:b/>
          <w:bCs/>
          <w:color w:val="FF0000"/>
        </w:rPr>
      </w:pPr>
    </w:p>
    <w:p w:rsidR="00C569AD" w:rsidRPr="005751D8" w:rsidRDefault="00EE4707" w:rsidP="00C569AD">
      <w:pPr>
        <w:rPr>
          <w:b/>
          <w:bCs/>
          <w:sz w:val="22"/>
          <w:szCs w:val="22"/>
          <w:u w:val="single"/>
        </w:rPr>
      </w:pPr>
      <w:r>
        <w:rPr>
          <w:b/>
          <w:bCs/>
          <w:sz w:val="22"/>
          <w:szCs w:val="22"/>
          <w:u w:val="single"/>
        </w:rPr>
        <w:t>COURSE DESCRIPTION</w:t>
      </w:r>
    </w:p>
    <w:p w:rsidR="00C569AD" w:rsidRPr="007F47FE" w:rsidRDefault="00C569AD" w:rsidP="007F47FE">
      <w:pPr>
        <w:tabs>
          <w:tab w:val="left" w:pos="-720"/>
        </w:tabs>
        <w:suppressAutoHyphens/>
        <w:spacing w:line="240" w:lineRule="atLeast"/>
        <w:rPr>
          <w:sz w:val="22"/>
          <w:szCs w:val="22"/>
        </w:rPr>
      </w:pPr>
      <w:r w:rsidRPr="007F47FE">
        <w:rPr>
          <w:sz w:val="22"/>
          <w:szCs w:val="22"/>
        </w:rPr>
        <w:t xml:space="preserve">This is an introductory course to economic theory. The purpose of this course is to introduce the student to the disciplines of economics and provide a basic understanding of how </w:t>
      </w:r>
      <w:r w:rsidR="00A401BB" w:rsidRPr="007F47FE">
        <w:rPr>
          <w:sz w:val="22"/>
          <w:szCs w:val="22"/>
        </w:rPr>
        <w:t>it</w:t>
      </w:r>
      <w:r w:rsidRPr="007F47FE">
        <w:rPr>
          <w:sz w:val="22"/>
          <w:szCs w:val="22"/>
        </w:rPr>
        <w:t xml:space="preserve"> functions in today’s society. </w:t>
      </w:r>
      <w:r w:rsidR="003619BD" w:rsidRPr="007F47FE">
        <w:rPr>
          <w:sz w:val="22"/>
          <w:szCs w:val="22"/>
        </w:rPr>
        <w:t xml:space="preserve"> </w:t>
      </w:r>
      <w:r w:rsidR="007F47FE">
        <w:rPr>
          <w:sz w:val="22"/>
          <w:szCs w:val="22"/>
        </w:rPr>
        <w:t>The</w:t>
      </w:r>
      <w:r w:rsidRPr="007F47FE">
        <w:rPr>
          <w:sz w:val="22"/>
          <w:szCs w:val="22"/>
        </w:rPr>
        <w:t xml:space="preserve"> c</w:t>
      </w:r>
      <w:r w:rsidR="00EE4707" w:rsidRPr="007F47FE">
        <w:rPr>
          <w:sz w:val="22"/>
          <w:szCs w:val="22"/>
        </w:rPr>
        <w:t xml:space="preserve">ourse </w:t>
      </w:r>
      <w:r w:rsidR="003619BD" w:rsidRPr="007F47FE">
        <w:rPr>
          <w:sz w:val="22"/>
          <w:szCs w:val="22"/>
        </w:rPr>
        <w:t xml:space="preserve">introduces </w:t>
      </w:r>
      <w:r w:rsidR="003619BD" w:rsidRPr="007F47FE">
        <w:rPr>
          <w:spacing w:val="-3"/>
          <w:sz w:val="22"/>
          <w:szCs w:val="22"/>
        </w:rPr>
        <w:t>economic reasoning</w:t>
      </w:r>
      <w:r w:rsidR="003619BD" w:rsidRPr="007F47FE">
        <w:rPr>
          <w:sz w:val="22"/>
          <w:szCs w:val="22"/>
        </w:rPr>
        <w:t xml:space="preserve"> as well as </w:t>
      </w:r>
      <w:r w:rsidR="003619BD" w:rsidRPr="007F47FE">
        <w:rPr>
          <w:spacing w:val="-3"/>
          <w:sz w:val="22"/>
          <w:szCs w:val="22"/>
        </w:rPr>
        <w:t xml:space="preserve">techniques and processes of thinking used by economists in their attempts to analyze and explain the complex social institution we call the Economic System.  The course centers on </w:t>
      </w:r>
      <w:r w:rsidR="00EE4707" w:rsidRPr="007F47FE">
        <w:rPr>
          <w:sz w:val="22"/>
          <w:szCs w:val="22"/>
        </w:rPr>
        <w:t xml:space="preserve">understanding </w:t>
      </w:r>
      <w:r w:rsidRPr="007F47FE">
        <w:rPr>
          <w:sz w:val="22"/>
          <w:szCs w:val="22"/>
        </w:rPr>
        <w:t xml:space="preserve">the market for </w:t>
      </w:r>
      <w:r w:rsidR="00A401BB" w:rsidRPr="007F47FE">
        <w:rPr>
          <w:sz w:val="22"/>
          <w:szCs w:val="22"/>
        </w:rPr>
        <w:t xml:space="preserve">inputs and outputs and behavior of the consumer as well as the firms. </w:t>
      </w:r>
      <w:r w:rsidRPr="007F47FE">
        <w:rPr>
          <w:sz w:val="22"/>
          <w:szCs w:val="22"/>
        </w:rPr>
        <w:t xml:space="preserve"> </w:t>
      </w:r>
      <w:r w:rsidR="003619BD" w:rsidRPr="007F47FE">
        <w:rPr>
          <w:sz w:val="22"/>
          <w:szCs w:val="22"/>
        </w:rPr>
        <w:t xml:space="preserve">It also introduces the student to the macro picture, particularly topics such as national income accounting, aggregate price levels and labor market measurements.   </w:t>
      </w:r>
    </w:p>
    <w:p w:rsidR="00E8710D" w:rsidRDefault="00E8710D" w:rsidP="00C569AD">
      <w:pPr>
        <w:rPr>
          <w:sz w:val="22"/>
          <w:szCs w:val="22"/>
        </w:rPr>
      </w:pPr>
    </w:p>
    <w:p w:rsidR="00FC1A14" w:rsidRDefault="00EE4707" w:rsidP="00C569AD">
      <w:pPr>
        <w:rPr>
          <w:b/>
          <w:bCs/>
          <w:sz w:val="22"/>
          <w:szCs w:val="22"/>
          <w:u w:val="single"/>
        </w:rPr>
      </w:pPr>
      <w:r>
        <w:rPr>
          <w:b/>
          <w:bCs/>
          <w:sz w:val="22"/>
          <w:szCs w:val="22"/>
          <w:u w:val="single"/>
        </w:rPr>
        <w:t>REQUIRED SKILLS</w:t>
      </w:r>
    </w:p>
    <w:p w:rsidR="00FC1A14" w:rsidRDefault="00FC1A14" w:rsidP="00C569AD">
      <w:pPr>
        <w:rPr>
          <w:sz w:val="22"/>
          <w:szCs w:val="22"/>
        </w:rPr>
      </w:pPr>
      <w:r>
        <w:rPr>
          <w:sz w:val="22"/>
          <w:szCs w:val="22"/>
        </w:rPr>
        <w:t>Basic mathematical skills including ease with equations, fractions and graphs are required for analysis and problem solving.</w:t>
      </w:r>
      <w:r w:rsidR="00BB2FE1">
        <w:rPr>
          <w:sz w:val="22"/>
          <w:szCs w:val="22"/>
        </w:rPr>
        <w:t xml:space="preserve"> Must know how to calculate a slope of a linear function and calculate areas of a triangle and quadrilaterals.</w:t>
      </w:r>
    </w:p>
    <w:p w:rsidR="00BB2FE1" w:rsidRPr="005751D8" w:rsidRDefault="00BB2FE1" w:rsidP="00C569AD">
      <w:pPr>
        <w:rPr>
          <w:sz w:val="22"/>
          <w:szCs w:val="22"/>
        </w:rPr>
      </w:pPr>
    </w:p>
    <w:p w:rsidR="00C569AD" w:rsidRPr="00F4728A" w:rsidRDefault="00EE4707" w:rsidP="00C569AD">
      <w:pPr>
        <w:rPr>
          <w:b/>
          <w:bCs/>
          <w:sz w:val="22"/>
          <w:szCs w:val="22"/>
        </w:rPr>
      </w:pPr>
      <w:r>
        <w:rPr>
          <w:b/>
          <w:bCs/>
          <w:sz w:val="22"/>
          <w:szCs w:val="22"/>
          <w:u w:val="single"/>
        </w:rPr>
        <w:t>REQUIRED MATERIAL</w:t>
      </w:r>
      <w:r w:rsidR="00DD6007">
        <w:rPr>
          <w:b/>
          <w:bCs/>
          <w:sz w:val="22"/>
          <w:szCs w:val="22"/>
          <w:u w:val="single"/>
        </w:rPr>
        <w:t xml:space="preserve">- </w:t>
      </w:r>
      <w:r w:rsidR="00DD6007" w:rsidRPr="00F4728A">
        <w:rPr>
          <w:b/>
          <w:bCs/>
          <w:sz w:val="22"/>
          <w:szCs w:val="22"/>
        </w:rPr>
        <w:t xml:space="preserve">Please note that portions of this course </w:t>
      </w:r>
      <w:r w:rsidR="00F4728A">
        <w:rPr>
          <w:b/>
          <w:bCs/>
          <w:sz w:val="22"/>
          <w:szCs w:val="22"/>
        </w:rPr>
        <w:t>requires s</w:t>
      </w:r>
      <w:r w:rsidR="00DD6007" w:rsidRPr="00F4728A">
        <w:rPr>
          <w:b/>
          <w:bCs/>
          <w:sz w:val="22"/>
          <w:szCs w:val="22"/>
        </w:rPr>
        <w:t>tudent</w:t>
      </w:r>
      <w:r w:rsidR="00F4728A">
        <w:rPr>
          <w:b/>
          <w:bCs/>
          <w:sz w:val="22"/>
          <w:szCs w:val="22"/>
        </w:rPr>
        <w:t>s</w:t>
      </w:r>
      <w:r w:rsidR="00DD6007" w:rsidRPr="00F4728A">
        <w:rPr>
          <w:b/>
          <w:bCs/>
          <w:sz w:val="22"/>
          <w:szCs w:val="22"/>
        </w:rPr>
        <w:t xml:space="preserve"> </w:t>
      </w:r>
      <w:r w:rsidR="00F4728A">
        <w:rPr>
          <w:b/>
          <w:bCs/>
          <w:sz w:val="22"/>
          <w:szCs w:val="22"/>
        </w:rPr>
        <w:t>reading chapters on their own.</w:t>
      </w:r>
    </w:p>
    <w:p w:rsidR="00B31F2A" w:rsidRDefault="00B31F2A" w:rsidP="00B31F2A">
      <w:pPr>
        <w:rPr>
          <w:b/>
          <w:bCs/>
          <w:sz w:val="22"/>
          <w:szCs w:val="22"/>
          <w:u w:val="single"/>
        </w:rPr>
      </w:pPr>
    </w:p>
    <w:p w:rsidR="008F7149" w:rsidRDefault="00B31F2A" w:rsidP="00FB7896">
      <w:pPr>
        <w:rPr>
          <w:sz w:val="22"/>
          <w:szCs w:val="22"/>
        </w:rPr>
      </w:pPr>
      <w:r w:rsidRPr="008F7149">
        <w:rPr>
          <w:sz w:val="22"/>
          <w:szCs w:val="22"/>
        </w:rPr>
        <w:t xml:space="preserve">N. Gregory Mankiw, </w:t>
      </w:r>
      <w:r w:rsidR="00F8024A" w:rsidRPr="008F7149">
        <w:rPr>
          <w:b/>
          <w:bCs/>
          <w:i/>
          <w:iCs/>
          <w:sz w:val="22"/>
          <w:szCs w:val="22"/>
          <w:u w:val="single"/>
        </w:rPr>
        <w:t>Essential of E</w:t>
      </w:r>
      <w:r w:rsidR="00E505E3" w:rsidRPr="008F7149">
        <w:rPr>
          <w:b/>
          <w:bCs/>
          <w:i/>
          <w:iCs/>
          <w:sz w:val="22"/>
          <w:szCs w:val="22"/>
          <w:u w:val="single"/>
        </w:rPr>
        <w:t xml:space="preserve">conomics, </w:t>
      </w:r>
      <w:r w:rsidR="001D3D3A" w:rsidRPr="008F7149">
        <w:rPr>
          <w:b/>
          <w:bCs/>
          <w:i/>
          <w:iCs/>
          <w:sz w:val="22"/>
          <w:szCs w:val="22"/>
          <w:u w:val="single"/>
        </w:rPr>
        <w:t>7</w:t>
      </w:r>
      <w:r w:rsidRPr="008F7149">
        <w:rPr>
          <w:b/>
          <w:bCs/>
          <w:i/>
          <w:iCs/>
          <w:sz w:val="22"/>
          <w:szCs w:val="22"/>
          <w:u w:val="single"/>
        </w:rPr>
        <w:t>th Ed</w:t>
      </w:r>
      <w:r w:rsidRPr="008F7149">
        <w:rPr>
          <w:b/>
          <w:bCs/>
          <w:i/>
          <w:iCs/>
          <w:sz w:val="22"/>
          <w:szCs w:val="22"/>
        </w:rPr>
        <w:t>.,</w:t>
      </w:r>
      <w:r w:rsidRPr="008F7149">
        <w:rPr>
          <w:sz w:val="22"/>
          <w:szCs w:val="22"/>
        </w:rPr>
        <w:t xml:space="preserve"> Southwestern, 20</w:t>
      </w:r>
      <w:r w:rsidR="00E505E3" w:rsidRPr="008F7149">
        <w:rPr>
          <w:sz w:val="22"/>
          <w:szCs w:val="22"/>
        </w:rPr>
        <w:t>1</w:t>
      </w:r>
      <w:r w:rsidR="00FB7896" w:rsidRPr="008F7149">
        <w:rPr>
          <w:sz w:val="22"/>
          <w:szCs w:val="22"/>
        </w:rPr>
        <w:t>5</w:t>
      </w:r>
      <w:r w:rsidRPr="008F7149">
        <w:rPr>
          <w:sz w:val="22"/>
          <w:szCs w:val="22"/>
        </w:rPr>
        <w:t>.</w:t>
      </w:r>
    </w:p>
    <w:p w:rsidR="00B31F2A" w:rsidRPr="008F7149" w:rsidRDefault="008F7149" w:rsidP="00FB7896">
      <w:pPr>
        <w:rPr>
          <w:sz w:val="20"/>
          <w:szCs w:val="20"/>
        </w:rPr>
      </w:pPr>
      <w:r w:rsidRPr="008F7149">
        <w:rPr>
          <w:color w:val="333333"/>
          <w:sz w:val="20"/>
          <w:szCs w:val="20"/>
          <w:shd w:val="clear" w:color="auto" w:fill="FFFFFF"/>
        </w:rPr>
        <w:t>ISBN-10: 1285165950 | ISBN-13: 9781285165950</w:t>
      </w:r>
      <w:r w:rsidRPr="008F7149">
        <w:rPr>
          <w:rStyle w:val="apple-converted-space"/>
          <w:color w:val="333333"/>
          <w:sz w:val="20"/>
          <w:szCs w:val="20"/>
          <w:shd w:val="clear" w:color="auto" w:fill="FFFFFF"/>
        </w:rPr>
        <w:t> </w:t>
      </w:r>
      <w:r w:rsidR="00B31F2A" w:rsidRPr="008F7149">
        <w:rPr>
          <w:sz w:val="20"/>
          <w:szCs w:val="20"/>
        </w:rPr>
        <w:t xml:space="preserve"> </w:t>
      </w:r>
    </w:p>
    <w:p w:rsidR="00D04CA4" w:rsidRDefault="00D04CA4" w:rsidP="00C569AD">
      <w:pPr>
        <w:rPr>
          <w:sz w:val="22"/>
          <w:szCs w:val="22"/>
        </w:rPr>
      </w:pPr>
    </w:p>
    <w:p w:rsidR="00E41B0D" w:rsidRDefault="00E41B0D" w:rsidP="00C569AD">
      <w:pPr>
        <w:rPr>
          <w:sz w:val="22"/>
          <w:szCs w:val="22"/>
        </w:rPr>
      </w:pPr>
      <w:r w:rsidRPr="00E41B0D">
        <w:rPr>
          <w:b/>
          <w:sz w:val="22"/>
          <w:szCs w:val="22"/>
        </w:rPr>
        <w:t>IMPORTANT:</w:t>
      </w:r>
      <w:r>
        <w:rPr>
          <w:sz w:val="22"/>
          <w:szCs w:val="22"/>
        </w:rPr>
        <w:t xml:space="preserve"> </w:t>
      </w:r>
      <w:r w:rsidR="001A5420">
        <w:rPr>
          <w:sz w:val="22"/>
          <w:szCs w:val="22"/>
        </w:rPr>
        <w:t xml:space="preserve">Renting the e-book is the most economic option. </w:t>
      </w:r>
      <w:r>
        <w:rPr>
          <w:sz w:val="22"/>
          <w:szCs w:val="22"/>
        </w:rPr>
        <w:t xml:space="preserve">If you have </w:t>
      </w:r>
      <w:r w:rsidR="00754447">
        <w:rPr>
          <w:sz w:val="22"/>
          <w:szCs w:val="22"/>
        </w:rPr>
        <w:t xml:space="preserve">already </w:t>
      </w:r>
      <w:r w:rsidR="00880BD7">
        <w:rPr>
          <w:sz w:val="22"/>
          <w:szCs w:val="22"/>
        </w:rPr>
        <w:t xml:space="preserve">purchased </w:t>
      </w:r>
      <w:r>
        <w:rPr>
          <w:sz w:val="22"/>
          <w:szCs w:val="22"/>
        </w:rPr>
        <w:t xml:space="preserve">any of these </w:t>
      </w:r>
      <w:r w:rsidR="00F4728A">
        <w:rPr>
          <w:sz w:val="22"/>
          <w:szCs w:val="22"/>
        </w:rPr>
        <w:t>foll</w:t>
      </w:r>
      <w:r w:rsidR="001A5420">
        <w:rPr>
          <w:sz w:val="22"/>
          <w:szCs w:val="22"/>
        </w:rPr>
        <w:t>owing</w:t>
      </w:r>
      <w:r>
        <w:rPr>
          <w:sz w:val="22"/>
          <w:szCs w:val="22"/>
        </w:rPr>
        <w:t xml:space="preserve"> titles by Gregory Mankiw or the 6</w:t>
      </w:r>
      <w:r w:rsidRPr="00E41B0D">
        <w:rPr>
          <w:sz w:val="22"/>
          <w:szCs w:val="22"/>
          <w:vertAlign w:val="superscript"/>
        </w:rPr>
        <w:t>th</w:t>
      </w:r>
      <w:r>
        <w:rPr>
          <w:sz w:val="22"/>
          <w:szCs w:val="22"/>
        </w:rPr>
        <w:t xml:space="preserve"> edition- you can use it </w:t>
      </w:r>
      <w:r w:rsidR="00F4728A" w:rsidRPr="00F4728A">
        <w:rPr>
          <w:b/>
          <w:sz w:val="22"/>
          <w:szCs w:val="22"/>
        </w:rPr>
        <w:t>INSTEAD</w:t>
      </w:r>
      <w:r w:rsidR="00F4728A">
        <w:rPr>
          <w:sz w:val="22"/>
          <w:szCs w:val="22"/>
        </w:rPr>
        <w:t xml:space="preserve"> of the Essential of Economics, 7</w:t>
      </w:r>
      <w:r w:rsidR="00F4728A" w:rsidRPr="00F4728A">
        <w:rPr>
          <w:sz w:val="22"/>
          <w:szCs w:val="22"/>
          <w:vertAlign w:val="superscript"/>
        </w:rPr>
        <w:t>th</w:t>
      </w:r>
      <w:r w:rsidR="00F4728A">
        <w:rPr>
          <w:sz w:val="22"/>
          <w:szCs w:val="22"/>
        </w:rPr>
        <w:t xml:space="preserve"> edition textbook</w:t>
      </w:r>
      <w:r>
        <w:rPr>
          <w:sz w:val="22"/>
          <w:szCs w:val="22"/>
        </w:rPr>
        <w:t>. Please make sure to adjust chapters accordingly.</w:t>
      </w:r>
    </w:p>
    <w:p w:rsidR="00E41B0D" w:rsidRDefault="00E41B0D" w:rsidP="00C569AD">
      <w:pPr>
        <w:rPr>
          <w:sz w:val="22"/>
          <w:szCs w:val="22"/>
        </w:rPr>
      </w:pPr>
    </w:p>
    <w:p w:rsidR="00E41B0D" w:rsidRDefault="00E41B0D" w:rsidP="00C569AD">
      <w:pPr>
        <w:rPr>
          <w:sz w:val="22"/>
          <w:szCs w:val="22"/>
        </w:rPr>
      </w:pPr>
      <w:r>
        <w:rPr>
          <w:sz w:val="22"/>
          <w:szCs w:val="22"/>
        </w:rPr>
        <w:t>Option 1:</w:t>
      </w:r>
    </w:p>
    <w:p w:rsidR="00E41B0D" w:rsidRPr="00E41B0D" w:rsidRDefault="00E41B0D" w:rsidP="00E41B0D">
      <w:pPr>
        <w:rPr>
          <w:sz w:val="22"/>
          <w:szCs w:val="22"/>
        </w:rPr>
      </w:pPr>
      <w:r w:rsidRPr="00E41B0D">
        <w:rPr>
          <w:b/>
          <w:i/>
          <w:sz w:val="22"/>
          <w:szCs w:val="22"/>
          <w:u w:val="single"/>
        </w:rPr>
        <w:t>Principles of Economics,</w:t>
      </w:r>
      <w:r w:rsidRPr="00E41B0D">
        <w:rPr>
          <w:sz w:val="22"/>
          <w:szCs w:val="22"/>
        </w:rPr>
        <w:t xml:space="preserve"> 7th Edition </w:t>
      </w:r>
    </w:p>
    <w:p w:rsidR="00E41B0D" w:rsidRPr="00E41B0D" w:rsidRDefault="00E41B0D" w:rsidP="00E41B0D">
      <w:pPr>
        <w:rPr>
          <w:sz w:val="22"/>
          <w:szCs w:val="22"/>
        </w:rPr>
      </w:pPr>
      <w:r w:rsidRPr="00E41B0D">
        <w:rPr>
          <w:sz w:val="22"/>
          <w:szCs w:val="22"/>
        </w:rPr>
        <w:t xml:space="preserve">N. Gregory Mankiw </w:t>
      </w:r>
    </w:p>
    <w:p w:rsidR="00E41B0D" w:rsidRPr="00E41B0D" w:rsidRDefault="00E41B0D" w:rsidP="00E41B0D">
      <w:pPr>
        <w:rPr>
          <w:sz w:val="22"/>
          <w:szCs w:val="22"/>
        </w:rPr>
      </w:pPr>
      <w:r w:rsidRPr="00E41B0D">
        <w:rPr>
          <w:sz w:val="22"/>
          <w:szCs w:val="22"/>
        </w:rPr>
        <w:t xml:space="preserve">ISBN-10: 128516587X | ISBN-13: 9781285165875 </w:t>
      </w:r>
    </w:p>
    <w:p w:rsidR="00E41B0D" w:rsidRDefault="00E41B0D" w:rsidP="00C569AD">
      <w:pPr>
        <w:rPr>
          <w:sz w:val="22"/>
          <w:szCs w:val="22"/>
        </w:rPr>
      </w:pPr>
    </w:p>
    <w:p w:rsidR="00E41B0D" w:rsidRDefault="00E41B0D" w:rsidP="00E41B0D">
      <w:pPr>
        <w:rPr>
          <w:sz w:val="22"/>
          <w:szCs w:val="22"/>
        </w:rPr>
      </w:pPr>
      <w:r>
        <w:rPr>
          <w:sz w:val="22"/>
          <w:szCs w:val="22"/>
        </w:rPr>
        <w:t>Option 2:</w:t>
      </w:r>
    </w:p>
    <w:p w:rsidR="00E41B0D" w:rsidRPr="00E41B0D" w:rsidRDefault="00E41B0D" w:rsidP="00E41B0D">
      <w:pPr>
        <w:rPr>
          <w:sz w:val="22"/>
          <w:szCs w:val="22"/>
        </w:rPr>
      </w:pPr>
      <w:r w:rsidRPr="00E41B0D">
        <w:rPr>
          <w:b/>
          <w:i/>
          <w:sz w:val="22"/>
          <w:szCs w:val="22"/>
          <w:u w:val="single"/>
        </w:rPr>
        <w:t>Principles of Microeconomics</w:t>
      </w:r>
      <w:r w:rsidRPr="00E41B0D">
        <w:rPr>
          <w:sz w:val="22"/>
          <w:szCs w:val="22"/>
        </w:rPr>
        <w:t>, 7th Edition</w:t>
      </w:r>
    </w:p>
    <w:p w:rsidR="00E41B0D" w:rsidRPr="00E41B0D" w:rsidRDefault="00E41B0D" w:rsidP="00E41B0D">
      <w:pPr>
        <w:rPr>
          <w:sz w:val="22"/>
          <w:szCs w:val="22"/>
        </w:rPr>
      </w:pPr>
      <w:r w:rsidRPr="00E41B0D">
        <w:rPr>
          <w:sz w:val="22"/>
          <w:szCs w:val="22"/>
        </w:rPr>
        <w:t>N. Gregory Mankiw</w:t>
      </w:r>
    </w:p>
    <w:p w:rsidR="00E41B0D" w:rsidRPr="00E41B0D" w:rsidRDefault="00E41B0D" w:rsidP="00E41B0D">
      <w:pPr>
        <w:rPr>
          <w:sz w:val="22"/>
          <w:szCs w:val="22"/>
        </w:rPr>
      </w:pPr>
      <w:r w:rsidRPr="00E41B0D">
        <w:rPr>
          <w:sz w:val="22"/>
          <w:szCs w:val="22"/>
        </w:rPr>
        <w:t>ISBN-10: 1-285-16590-X</w:t>
      </w:r>
    </w:p>
    <w:p w:rsidR="00E41B0D" w:rsidRPr="00E41B0D" w:rsidRDefault="00E41B0D" w:rsidP="00E41B0D">
      <w:pPr>
        <w:rPr>
          <w:sz w:val="22"/>
          <w:szCs w:val="22"/>
        </w:rPr>
      </w:pPr>
      <w:r w:rsidRPr="00E41B0D">
        <w:rPr>
          <w:sz w:val="22"/>
          <w:szCs w:val="22"/>
        </w:rPr>
        <w:lastRenderedPageBreak/>
        <w:t>ISBN-13: 978-1-285-16590-5</w:t>
      </w:r>
    </w:p>
    <w:p w:rsidR="00E41B0D" w:rsidRDefault="00E41B0D" w:rsidP="00C569AD">
      <w:pPr>
        <w:rPr>
          <w:b/>
          <w:i/>
          <w:sz w:val="22"/>
          <w:szCs w:val="22"/>
          <w:u w:val="single"/>
        </w:rPr>
      </w:pPr>
    </w:p>
    <w:p w:rsidR="00AC7041" w:rsidRDefault="00E41B0D" w:rsidP="00AC7041">
      <w:pPr>
        <w:rPr>
          <w:i/>
          <w:sz w:val="22"/>
          <w:szCs w:val="22"/>
          <w:u w:val="single"/>
        </w:rPr>
      </w:pPr>
      <w:r w:rsidRPr="00E41B0D">
        <w:rPr>
          <w:b/>
          <w:i/>
          <w:sz w:val="22"/>
          <w:szCs w:val="22"/>
          <w:u w:val="single"/>
        </w:rPr>
        <w:t>AND Principles of Macroeconomics</w:t>
      </w:r>
      <w:r w:rsidRPr="00E41B0D">
        <w:rPr>
          <w:i/>
          <w:sz w:val="22"/>
          <w:szCs w:val="22"/>
          <w:u w:val="single"/>
        </w:rPr>
        <w:t xml:space="preserve"> </w:t>
      </w:r>
      <w:r w:rsidR="00AC7041" w:rsidRPr="00AC7041">
        <w:rPr>
          <w:sz w:val="22"/>
          <w:szCs w:val="22"/>
        </w:rPr>
        <w:t>7</w:t>
      </w:r>
      <w:r w:rsidR="00AC7041" w:rsidRPr="00AC7041">
        <w:rPr>
          <w:sz w:val="22"/>
          <w:szCs w:val="22"/>
          <w:vertAlign w:val="superscript"/>
        </w:rPr>
        <w:t>th</w:t>
      </w:r>
      <w:r w:rsidR="00AC7041" w:rsidRPr="00AC7041">
        <w:rPr>
          <w:sz w:val="22"/>
          <w:szCs w:val="22"/>
        </w:rPr>
        <w:t xml:space="preserve"> Edition</w:t>
      </w:r>
    </w:p>
    <w:p w:rsidR="00AC7041" w:rsidRPr="00AC7041" w:rsidRDefault="00AC7041" w:rsidP="00AC7041">
      <w:pPr>
        <w:rPr>
          <w:sz w:val="22"/>
          <w:szCs w:val="22"/>
        </w:rPr>
      </w:pPr>
      <w:r w:rsidRPr="00AC7041">
        <w:rPr>
          <w:sz w:val="22"/>
          <w:szCs w:val="22"/>
        </w:rPr>
        <w:t>N. Gregory Mankiw</w:t>
      </w:r>
    </w:p>
    <w:p w:rsidR="00AC7041" w:rsidRPr="00AC7041" w:rsidRDefault="00AC7041" w:rsidP="00AC7041">
      <w:pPr>
        <w:rPr>
          <w:sz w:val="22"/>
          <w:szCs w:val="22"/>
        </w:rPr>
      </w:pPr>
      <w:r w:rsidRPr="00AC7041">
        <w:rPr>
          <w:sz w:val="22"/>
          <w:szCs w:val="22"/>
        </w:rPr>
        <w:t>ISBN-10: 1-285-16591-8</w:t>
      </w:r>
    </w:p>
    <w:p w:rsidR="00E41B0D" w:rsidRDefault="00AC7041" w:rsidP="00C569AD">
      <w:pPr>
        <w:rPr>
          <w:color w:val="FF0000"/>
          <w:sz w:val="22"/>
          <w:szCs w:val="22"/>
        </w:rPr>
      </w:pPr>
      <w:r w:rsidRPr="00AC7041">
        <w:rPr>
          <w:sz w:val="22"/>
          <w:szCs w:val="22"/>
        </w:rPr>
        <w:t>ISBN-13: 978-1-285-16591-2</w:t>
      </w:r>
    </w:p>
    <w:p w:rsidR="00E41B0D" w:rsidRPr="001A5420" w:rsidRDefault="00E41B0D" w:rsidP="00C569AD">
      <w:pPr>
        <w:rPr>
          <w:b/>
          <w:color w:val="FF0000"/>
          <w:sz w:val="22"/>
          <w:szCs w:val="22"/>
        </w:rPr>
      </w:pPr>
      <w:r w:rsidRPr="001A5420">
        <w:rPr>
          <w:b/>
          <w:color w:val="FF0000"/>
          <w:sz w:val="22"/>
          <w:szCs w:val="22"/>
        </w:rPr>
        <w:t>Option 2: BOTH MICRO AND MACRO TEXTBOOKS ARE REQUIRED</w:t>
      </w:r>
    </w:p>
    <w:p w:rsidR="00006721" w:rsidRDefault="00006721" w:rsidP="00F2440F">
      <w:pPr>
        <w:shd w:val="clear" w:color="auto" w:fill="FFFFFF"/>
        <w:rPr>
          <w:b/>
          <w:bCs/>
          <w:color w:val="000000"/>
          <w:sz w:val="22"/>
          <w:szCs w:val="22"/>
        </w:rPr>
      </w:pPr>
    </w:p>
    <w:p w:rsidR="00006721" w:rsidRDefault="00006721" w:rsidP="00F2440F">
      <w:pPr>
        <w:shd w:val="clear" w:color="auto" w:fill="FFFFFF"/>
        <w:rPr>
          <w:b/>
          <w:bCs/>
          <w:color w:val="000000"/>
          <w:sz w:val="22"/>
          <w:szCs w:val="22"/>
        </w:rPr>
      </w:pPr>
    </w:p>
    <w:p w:rsidR="005A0D3D" w:rsidRDefault="005A0D3D" w:rsidP="00F2440F">
      <w:pPr>
        <w:shd w:val="clear" w:color="auto" w:fill="FFFFFF"/>
        <w:rPr>
          <w:b/>
          <w:bCs/>
          <w:color w:val="000000"/>
          <w:sz w:val="22"/>
          <w:szCs w:val="22"/>
        </w:rPr>
      </w:pPr>
      <w:bookmarkStart w:id="0" w:name="_GoBack"/>
      <w:bookmarkEnd w:id="0"/>
    </w:p>
    <w:p w:rsidR="00F2440F" w:rsidRPr="00F47B2E" w:rsidRDefault="00F2440F" w:rsidP="00F2440F">
      <w:pPr>
        <w:shd w:val="clear" w:color="auto" w:fill="FFFFFF"/>
        <w:rPr>
          <w:b/>
          <w:color w:val="000000"/>
          <w:sz w:val="22"/>
          <w:szCs w:val="22"/>
        </w:rPr>
      </w:pPr>
      <w:r w:rsidRPr="00F47B2E">
        <w:rPr>
          <w:b/>
          <w:bCs/>
          <w:color w:val="000000"/>
          <w:sz w:val="22"/>
          <w:szCs w:val="22"/>
        </w:rPr>
        <w:t>Performance Goals</w:t>
      </w:r>
    </w:p>
    <w:p w:rsidR="00F2440F" w:rsidRPr="00F47B2E" w:rsidRDefault="00F2440F" w:rsidP="00F2440F">
      <w:pPr>
        <w:pStyle w:val="ListParagraph"/>
        <w:numPr>
          <w:ilvl w:val="0"/>
          <w:numId w:val="4"/>
        </w:numPr>
        <w:spacing w:before="100" w:beforeAutospacing="1" w:afterAutospacing="1"/>
        <w:contextualSpacing w:val="0"/>
        <w:rPr>
          <w:rFonts w:ascii="Arial" w:hAnsi="Arial" w:cs="Arial"/>
          <w:color w:val="000000"/>
          <w:sz w:val="22"/>
          <w:szCs w:val="22"/>
        </w:rPr>
      </w:pPr>
      <w:r w:rsidRPr="00F47B2E">
        <w:rPr>
          <w:rFonts w:ascii="Arial" w:hAnsi="Arial" w:cs="Arial"/>
          <w:bCs/>
          <w:color w:val="000000"/>
          <w:sz w:val="22"/>
          <w:szCs w:val="22"/>
        </w:rPr>
        <w:t>To understand the individual decision-making processes of consumers, firms and industries. To comprehend the “choices” that each must make concerning what to buy, how much of it to buy, what to produce, and how much of it to produce</w:t>
      </w:r>
      <w:r w:rsidR="00880BD7">
        <w:rPr>
          <w:rFonts w:ascii="Arial" w:hAnsi="Arial" w:cs="Arial"/>
          <w:bCs/>
          <w:color w:val="000000"/>
          <w:sz w:val="22"/>
          <w:szCs w:val="22"/>
          <w:u w:val="single"/>
        </w:rPr>
        <w:t>.</w:t>
      </w:r>
    </w:p>
    <w:p w:rsidR="00F2440F" w:rsidRPr="00F47B2E" w:rsidRDefault="00F2440F" w:rsidP="00F2440F">
      <w:pPr>
        <w:pStyle w:val="ListParagraph"/>
        <w:numPr>
          <w:ilvl w:val="0"/>
          <w:numId w:val="4"/>
        </w:numPr>
        <w:shd w:val="clear" w:color="auto" w:fill="FFFFFF"/>
        <w:spacing w:before="100" w:beforeAutospacing="1" w:afterAutospacing="1"/>
        <w:contextualSpacing w:val="0"/>
        <w:rPr>
          <w:rFonts w:ascii="Arial" w:hAnsi="Arial" w:cs="Arial"/>
          <w:color w:val="000000"/>
          <w:sz w:val="22"/>
          <w:szCs w:val="22"/>
        </w:rPr>
      </w:pPr>
      <w:r w:rsidRPr="00F47B2E">
        <w:rPr>
          <w:rFonts w:ascii="Arial" w:hAnsi="Arial" w:cs="Arial"/>
          <w:bCs/>
          <w:color w:val="000000"/>
          <w:sz w:val="22"/>
          <w:szCs w:val="22"/>
        </w:rPr>
        <w:t>To know the key terms listed in the chapters assigned. Special focus on opportunity cost, scarcity, decision-making on the margin, efficient markets and allocation of resources.</w:t>
      </w:r>
    </w:p>
    <w:p w:rsidR="00F2440F" w:rsidRPr="00F47B2E" w:rsidRDefault="00F2440F" w:rsidP="00F2440F">
      <w:pPr>
        <w:pStyle w:val="ListParagraph"/>
        <w:numPr>
          <w:ilvl w:val="0"/>
          <w:numId w:val="4"/>
        </w:numPr>
        <w:shd w:val="clear" w:color="auto" w:fill="FFFFFF"/>
        <w:spacing w:before="100" w:beforeAutospacing="1" w:afterAutospacing="1"/>
        <w:contextualSpacing w:val="0"/>
        <w:rPr>
          <w:rFonts w:ascii="Arial" w:hAnsi="Arial" w:cs="Arial"/>
          <w:color w:val="000000"/>
          <w:sz w:val="22"/>
          <w:szCs w:val="22"/>
        </w:rPr>
      </w:pPr>
      <w:r w:rsidRPr="00F47B2E">
        <w:rPr>
          <w:rFonts w:ascii="Arial" w:hAnsi="Arial" w:cs="Arial"/>
          <w:bCs/>
          <w:color w:val="000000"/>
          <w:sz w:val="22"/>
          <w:szCs w:val="22"/>
        </w:rPr>
        <w:t>To demon</w:t>
      </w:r>
      <w:r w:rsidR="00F47B2E">
        <w:rPr>
          <w:rFonts w:ascii="Arial" w:hAnsi="Arial" w:cs="Arial"/>
          <w:bCs/>
          <w:color w:val="000000"/>
          <w:sz w:val="22"/>
          <w:szCs w:val="22"/>
        </w:rPr>
        <w:t>strate an understanding of how e</w:t>
      </w:r>
      <w:r w:rsidRPr="00F47B2E">
        <w:rPr>
          <w:rFonts w:ascii="Arial" w:hAnsi="Arial" w:cs="Arial"/>
          <w:bCs/>
          <w:color w:val="000000"/>
          <w:sz w:val="22"/>
          <w:szCs w:val="22"/>
        </w:rPr>
        <w:t xml:space="preserve">conomists use models to describe and analyze the economy. </w:t>
      </w:r>
    </w:p>
    <w:p w:rsidR="00F2440F" w:rsidRPr="00F47B2E" w:rsidRDefault="00F2440F" w:rsidP="00F2440F">
      <w:pPr>
        <w:pStyle w:val="ListParagraph"/>
        <w:numPr>
          <w:ilvl w:val="0"/>
          <w:numId w:val="4"/>
        </w:numPr>
        <w:spacing w:before="100" w:beforeAutospacing="1" w:afterAutospacing="1"/>
        <w:contextualSpacing w:val="0"/>
        <w:rPr>
          <w:rFonts w:ascii="Arial" w:hAnsi="Arial" w:cs="Arial"/>
          <w:bCs/>
          <w:color w:val="000000"/>
          <w:sz w:val="22"/>
          <w:szCs w:val="22"/>
        </w:rPr>
      </w:pPr>
      <w:r w:rsidRPr="00F47B2E">
        <w:rPr>
          <w:rFonts w:ascii="Arial" w:hAnsi="Arial" w:cs="Arial"/>
          <w:bCs/>
          <w:color w:val="000000"/>
          <w:sz w:val="22"/>
          <w:szCs w:val="22"/>
        </w:rPr>
        <w:t>To better understand how microeconomic principles establish the foundations for macroeconomic thought and attempt to explore the increasing use of these principles in better understanding macroeconomics</w:t>
      </w:r>
      <w:r w:rsidR="00F47B2E">
        <w:rPr>
          <w:rFonts w:ascii="Arial" w:hAnsi="Arial" w:cs="Arial"/>
          <w:bCs/>
          <w:color w:val="000000"/>
          <w:sz w:val="22"/>
          <w:szCs w:val="22"/>
        </w:rPr>
        <w:t>.</w:t>
      </w:r>
    </w:p>
    <w:p w:rsidR="00F2440F" w:rsidRPr="00F47B2E" w:rsidRDefault="00F2440F" w:rsidP="00F2440F">
      <w:pPr>
        <w:rPr>
          <w:bCs/>
          <w:color w:val="000000"/>
          <w:sz w:val="22"/>
          <w:szCs w:val="22"/>
          <w:u w:val="single"/>
        </w:rPr>
      </w:pPr>
      <w:r w:rsidRPr="00F47B2E">
        <w:rPr>
          <w:bCs/>
          <w:color w:val="000000"/>
          <w:sz w:val="22"/>
          <w:szCs w:val="22"/>
        </w:rPr>
        <w:t>The above goals will be taught in class and tested with multiple-choice exams and homework assignments. Throughout the course, students will be expected to demonstrate various skills such as critical and analytical thinking, deduction and multi-step problem solving.</w:t>
      </w:r>
    </w:p>
    <w:p w:rsidR="007F47FE" w:rsidRDefault="007F47FE" w:rsidP="006C7E32">
      <w:pPr>
        <w:pStyle w:val="BodyText"/>
        <w:rPr>
          <w:rFonts w:ascii="Arial" w:hAnsi="Arial" w:cs="Arial"/>
          <w:u w:val="single"/>
        </w:rPr>
      </w:pPr>
    </w:p>
    <w:p w:rsidR="005A0D3D" w:rsidRDefault="005A0D3D" w:rsidP="006C7E32">
      <w:pPr>
        <w:pStyle w:val="BodyText"/>
        <w:rPr>
          <w:rFonts w:ascii="Arial" w:hAnsi="Arial" w:cs="Arial"/>
          <w:u w:val="single"/>
        </w:rPr>
      </w:pPr>
    </w:p>
    <w:p w:rsidR="005A0D3D" w:rsidRDefault="005A0D3D" w:rsidP="006C7E32">
      <w:pPr>
        <w:pStyle w:val="BodyText"/>
        <w:rPr>
          <w:rFonts w:ascii="Arial" w:hAnsi="Arial" w:cs="Arial"/>
          <w:u w:val="single"/>
        </w:rPr>
      </w:pPr>
    </w:p>
    <w:p w:rsidR="005A0D3D" w:rsidRDefault="005A0D3D" w:rsidP="006C7E32">
      <w:pPr>
        <w:pStyle w:val="BodyText"/>
        <w:rPr>
          <w:rFonts w:ascii="Arial" w:hAnsi="Arial" w:cs="Arial"/>
          <w:u w:val="single"/>
        </w:rPr>
      </w:pPr>
    </w:p>
    <w:p w:rsidR="006C7E32" w:rsidRPr="00657DBF" w:rsidRDefault="00EE4707" w:rsidP="006C7E32">
      <w:pPr>
        <w:pStyle w:val="BodyText"/>
        <w:rPr>
          <w:rFonts w:ascii="Arial" w:hAnsi="Arial" w:cs="Arial"/>
          <w:u w:val="single"/>
        </w:rPr>
      </w:pPr>
      <w:r w:rsidRPr="00657DBF">
        <w:rPr>
          <w:rFonts w:ascii="Arial" w:hAnsi="Arial" w:cs="Arial"/>
          <w:u w:val="single"/>
        </w:rPr>
        <w:t>GRADING PROCEDURES</w:t>
      </w:r>
    </w:p>
    <w:p w:rsidR="006C7E32" w:rsidRPr="00657DBF" w:rsidRDefault="006C7E32" w:rsidP="006C7E32">
      <w:pPr>
        <w:pStyle w:val="BodyText"/>
        <w:rPr>
          <w:rFonts w:ascii="Arial" w:hAnsi="Arial" w:cs="Arial"/>
          <w:u w:val="single"/>
        </w:rPr>
      </w:pPr>
    </w:p>
    <w:p w:rsidR="006C7E32" w:rsidRPr="007F47FE" w:rsidRDefault="006C7E32" w:rsidP="006C7E32">
      <w:pPr>
        <w:rPr>
          <w:sz w:val="22"/>
          <w:szCs w:val="22"/>
        </w:rPr>
      </w:pPr>
      <w:r w:rsidRPr="007F47FE">
        <w:rPr>
          <w:sz w:val="22"/>
          <w:szCs w:val="22"/>
        </w:rPr>
        <w:t>Your final grade will be calculated</w:t>
      </w:r>
      <w:r w:rsidR="0007469E" w:rsidRPr="007F47FE">
        <w:rPr>
          <w:sz w:val="22"/>
          <w:szCs w:val="22"/>
        </w:rPr>
        <w:t xml:space="preserve"> using the following</w:t>
      </w:r>
      <w:r w:rsidRPr="007F47FE">
        <w:rPr>
          <w:sz w:val="22"/>
          <w:szCs w:val="22"/>
        </w:rPr>
        <w:t xml:space="preserve"> weights:</w:t>
      </w:r>
    </w:p>
    <w:p w:rsidR="006C7E32" w:rsidRPr="007F47FE" w:rsidRDefault="006C7E32" w:rsidP="006C7E32">
      <w:pPr>
        <w:rPr>
          <w:sz w:val="22"/>
          <w:szCs w:val="22"/>
        </w:rPr>
      </w:pPr>
    </w:p>
    <w:p w:rsidR="006C7E32" w:rsidRPr="00F8024A" w:rsidRDefault="006C7E32" w:rsidP="00FC1253">
      <w:pPr>
        <w:rPr>
          <w:sz w:val="22"/>
          <w:szCs w:val="22"/>
        </w:rPr>
      </w:pPr>
      <w:r w:rsidRPr="007F47FE">
        <w:rPr>
          <w:sz w:val="22"/>
          <w:szCs w:val="22"/>
        </w:rPr>
        <w:tab/>
      </w:r>
      <w:r w:rsidRPr="00F8024A">
        <w:rPr>
          <w:sz w:val="22"/>
          <w:szCs w:val="22"/>
        </w:rPr>
        <w:t xml:space="preserve">Three </w:t>
      </w:r>
      <w:r w:rsidR="00A561D1" w:rsidRPr="00F8024A">
        <w:rPr>
          <w:sz w:val="22"/>
          <w:szCs w:val="22"/>
        </w:rPr>
        <w:t>Exams (No Make Ups)</w:t>
      </w:r>
      <w:r w:rsidRPr="00F8024A">
        <w:rPr>
          <w:sz w:val="22"/>
          <w:szCs w:val="22"/>
        </w:rPr>
        <w:tab/>
        <w:t xml:space="preserve">  </w:t>
      </w:r>
      <w:r w:rsidRPr="00F8024A">
        <w:rPr>
          <w:sz w:val="22"/>
          <w:szCs w:val="22"/>
        </w:rPr>
        <w:tab/>
      </w:r>
      <w:r w:rsidRPr="00F8024A">
        <w:rPr>
          <w:sz w:val="22"/>
          <w:szCs w:val="22"/>
        </w:rPr>
        <w:tab/>
      </w:r>
      <w:r w:rsidR="00A561D1" w:rsidRPr="00F8024A">
        <w:rPr>
          <w:sz w:val="22"/>
          <w:szCs w:val="22"/>
        </w:rPr>
        <w:t xml:space="preserve">     </w:t>
      </w:r>
      <w:r w:rsidR="008814D0" w:rsidRPr="00F8024A">
        <w:rPr>
          <w:sz w:val="22"/>
          <w:szCs w:val="22"/>
        </w:rPr>
        <w:tab/>
      </w:r>
      <w:r w:rsidR="00E14DF4">
        <w:rPr>
          <w:sz w:val="22"/>
          <w:szCs w:val="22"/>
        </w:rPr>
        <w:t>31.67</w:t>
      </w:r>
      <w:r w:rsidR="00A561D1" w:rsidRPr="00F8024A">
        <w:rPr>
          <w:sz w:val="22"/>
          <w:szCs w:val="22"/>
        </w:rPr>
        <w:t>% each</w:t>
      </w:r>
    </w:p>
    <w:p w:rsidR="006C7E32" w:rsidRPr="00657DBF" w:rsidRDefault="006C7E32" w:rsidP="00FC1253">
      <w:pPr>
        <w:rPr>
          <w:sz w:val="22"/>
          <w:szCs w:val="22"/>
        </w:rPr>
      </w:pPr>
      <w:r w:rsidRPr="00F8024A">
        <w:rPr>
          <w:sz w:val="22"/>
          <w:szCs w:val="22"/>
        </w:rPr>
        <w:tab/>
      </w:r>
      <w:r w:rsidR="00E14DF4">
        <w:rPr>
          <w:sz w:val="22"/>
          <w:szCs w:val="22"/>
        </w:rPr>
        <w:t>H</w:t>
      </w:r>
      <w:r w:rsidR="009F4576" w:rsidRPr="00F8024A">
        <w:rPr>
          <w:sz w:val="22"/>
          <w:szCs w:val="22"/>
        </w:rPr>
        <w:t>omework</w:t>
      </w:r>
      <w:r w:rsidRPr="00F8024A">
        <w:rPr>
          <w:sz w:val="22"/>
          <w:szCs w:val="22"/>
        </w:rPr>
        <w:tab/>
      </w:r>
      <w:r w:rsidR="009F4576" w:rsidRPr="00F8024A">
        <w:rPr>
          <w:sz w:val="22"/>
          <w:szCs w:val="22"/>
        </w:rPr>
        <w:tab/>
      </w:r>
      <w:r w:rsidR="009F4576" w:rsidRPr="00F8024A">
        <w:rPr>
          <w:sz w:val="22"/>
          <w:szCs w:val="22"/>
        </w:rPr>
        <w:tab/>
      </w:r>
      <w:r w:rsidR="009F4576" w:rsidRPr="00F8024A">
        <w:rPr>
          <w:sz w:val="22"/>
          <w:szCs w:val="22"/>
        </w:rPr>
        <w:tab/>
      </w:r>
      <w:r w:rsidR="009F4576" w:rsidRPr="00F8024A">
        <w:rPr>
          <w:sz w:val="22"/>
          <w:szCs w:val="22"/>
        </w:rPr>
        <w:tab/>
      </w:r>
      <w:r w:rsidR="009F4576" w:rsidRPr="00F8024A">
        <w:rPr>
          <w:sz w:val="22"/>
          <w:szCs w:val="22"/>
        </w:rPr>
        <w:tab/>
      </w:r>
      <w:r w:rsidR="00E14DF4">
        <w:rPr>
          <w:sz w:val="22"/>
          <w:szCs w:val="22"/>
        </w:rPr>
        <w:t>5.00</w:t>
      </w:r>
      <w:r w:rsidR="009472CB" w:rsidRPr="00F8024A">
        <w:rPr>
          <w:sz w:val="22"/>
          <w:szCs w:val="22"/>
        </w:rPr>
        <w:t>%</w:t>
      </w:r>
    </w:p>
    <w:p w:rsidR="006C7E32" w:rsidRPr="00657DBF" w:rsidRDefault="006C7E32" w:rsidP="00E2454A">
      <w:pPr>
        <w:rPr>
          <w:sz w:val="22"/>
          <w:szCs w:val="22"/>
        </w:rPr>
      </w:pPr>
    </w:p>
    <w:p w:rsidR="00D04CA4" w:rsidRDefault="00D04CA4" w:rsidP="00872B5A">
      <w:pPr>
        <w:rPr>
          <w:b/>
          <w:bCs/>
          <w:sz w:val="22"/>
          <w:szCs w:val="22"/>
        </w:rPr>
      </w:pPr>
      <w:r>
        <w:rPr>
          <w:b/>
          <w:bCs/>
          <w:sz w:val="22"/>
          <w:szCs w:val="22"/>
        </w:rPr>
        <w:t>There are no extra-credit assignments in this class</w:t>
      </w:r>
    </w:p>
    <w:p w:rsidR="00D04CA4" w:rsidRPr="002A29E4" w:rsidRDefault="00D04CA4" w:rsidP="00872B5A">
      <w:pPr>
        <w:rPr>
          <w:b/>
          <w:bCs/>
          <w:sz w:val="22"/>
          <w:szCs w:val="22"/>
        </w:rPr>
      </w:pPr>
    </w:p>
    <w:p w:rsidR="00FC1A14" w:rsidRPr="002A29E4" w:rsidRDefault="006C7E32" w:rsidP="00872B5A">
      <w:pPr>
        <w:rPr>
          <w:sz w:val="22"/>
          <w:szCs w:val="22"/>
        </w:rPr>
      </w:pPr>
      <w:r w:rsidRPr="002A29E4">
        <w:rPr>
          <w:b/>
          <w:bCs/>
          <w:sz w:val="22"/>
          <w:szCs w:val="22"/>
        </w:rPr>
        <w:t xml:space="preserve">Policy on </w:t>
      </w:r>
      <w:r w:rsidR="00657DBF" w:rsidRPr="002A29E4">
        <w:rPr>
          <w:b/>
          <w:bCs/>
          <w:sz w:val="22"/>
          <w:szCs w:val="22"/>
        </w:rPr>
        <w:t>Exams</w:t>
      </w:r>
      <w:r w:rsidRPr="002A29E4">
        <w:rPr>
          <w:sz w:val="22"/>
          <w:szCs w:val="22"/>
        </w:rPr>
        <w:t>: This course has a “no make</w:t>
      </w:r>
      <w:r w:rsidR="00871FB2" w:rsidRPr="002A29E4">
        <w:rPr>
          <w:sz w:val="22"/>
          <w:szCs w:val="22"/>
        </w:rPr>
        <w:t>up” policy for exams</w:t>
      </w:r>
      <w:r w:rsidRPr="002A29E4">
        <w:rPr>
          <w:sz w:val="22"/>
          <w:szCs w:val="22"/>
        </w:rPr>
        <w:t xml:space="preserve">. </w:t>
      </w:r>
      <w:r w:rsidR="00EF18CE" w:rsidRPr="002A29E4">
        <w:rPr>
          <w:sz w:val="22"/>
          <w:szCs w:val="22"/>
        </w:rPr>
        <w:t xml:space="preserve">By attending this class you agree to this policy. </w:t>
      </w:r>
      <w:r w:rsidR="00657DBF" w:rsidRPr="002A29E4">
        <w:rPr>
          <w:sz w:val="22"/>
          <w:szCs w:val="22"/>
        </w:rPr>
        <w:t xml:space="preserve">Each exam will be available online for a </w:t>
      </w:r>
      <w:r w:rsidR="00A903B3" w:rsidRPr="002A29E4">
        <w:rPr>
          <w:sz w:val="22"/>
          <w:szCs w:val="22"/>
        </w:rPr>
        <w:t xml:space="preserve">certain </w:t>
      </w:r>
      <w:r w:rsidR="00657DBF" w:rsidRPr="002A29E4">
        <w:rPr>
          <w:sz w:val="22"/>
          <w:szCs w:val="22"/>
        </w:rPr>
        <w:t xml:space="preserve">period of </w:t>
      </w:r>
      <w:r w:rsidR="00A903B3" w:rsidRPr="002A29E4">
        <w:rPr>
          <w:sz w:val="22"/>
          <w:szCs w:val="22"/>
        </w:rPr>
        <w:t>time</w:t>
      </w:r>
      <w:r w:rsidR="00657DBF" w:rsidRPr="002A29E4">
        <w:rPr>
          <w:sz w:val="22"/>
          <w:szCs w:val="22"/>
        </w:rPr>
        <w:t xml:space="preserve">, with </w:t>
      </w:r>
      <w:r w:rsidR="002008DD" w:rsidRPr="002A29E4">
        <w:rPr>
          <w:sz w:val="22"/>
          <w:szCs w:val="22"/>
        </w:rPr>
        <w:t xml:space="preserve">a specified </w:t>
      </w:r>
      <w:r w:rsidR="00657DBF" w:rsidRPr="002A29E4">
        <w:rPr>
          <w:sz w:val="22"/>
          <w:szCs w:val="22"/>
        </w:rPr>
        <w:t xml:space="preserve">deadline. </w:t>
      </w:r>
      <w:r w:rsidR="00FC1A14" w:rsidRPr="002A29E4">
        <w:rPr>
          <w:sz w:val="22"/>
          <w:szCs w:val="22"/>
        </w:rPr>
        <w:t xml:space="preserve">If you miss </w:t>
      </w:r>
      <w:r w:rsidR="00872B5A" w:rsidRPr="002A29E4">
        <w:rPr>
          <w:sz w:val="22"/>
          <w:szCs w:val="22"/>
        </w:rPr>
        <w:t>an exam you will receive a zero.</w:t>
      </w:r>
    </w:p>
    <w:p w:rsidR="007F561C" w:rsidRPr="002A29E4" w:rsidRDefault="007F561C" w:rsidP="008814D0">
      <w:pPr>
        <w:rPr>
          <w:sz w:val="22"/>
          <w:szCs w:val="22"/>
        </w:rPr>
      </w:pPr>
    </w:p>
    <w:p w:rsidR="006876F3" w:rsidRDefault="006876F3">
      <w:pPr>
        <w:rPr>
          <w:b/>
          <w:bCs/>
          <w:sz w:val="22"/>
          <w:szCs w:val="22"/>
        </w:rPr>
      </w:pPr>
      <w:r>
        <w:rPr>
          <w:b/>
          <w:bCs/>
          <w:sz w:val="22"/>
          <w:szCs w:val="22"/>
        </w:rPr>
        <w:br w:type="page"/>
      </w:r>
    </w:p>
    <w:p w:rsidR="0021118A" w:rsidRDefault="007F561C" w:rsidP="008814D0">
      <w:pPr>
        <w:rPr>
          <w:sz w:val="22"/>
          <w:szCs w:val="22"/>
        </w:rPr>
      </w:pPr>
      <w:r w:rsidRPr="002A29E4">
        <w:rPr>
          <w:b/>
          <w:bCs/>
          <w:sz w:val="22"/>
          <w:szCs w:val="22"/>
        </w:rPr>
        <w:lastRenderedPageBreak/>
        <w:t>Homework</w:t>
      </w:r>
      <w:r w:rsidRPr="002A29E4">
        <w:rPr>
          <w:sz w:val="22"/>
          <w:szCs w:val="22"/>
        </w:rPr>
        <w:t xml:space="preserve">: </w:t>
      </w:r>
      <w:r w:rsidR="00CB3843">
        <w:rPr>
          <w:sz w:val="22"/>
          <w:szCs w:val="22"/>
        </w:rPr>
        <w:t>There are 10 homework assignments throughout the course.</w:t>
      </w:r>
      <w:r w:rsidR="00473E1E" w:rsidRPr="002A29E4">
        <w:rPr>
          <w:sz w:val="22"/>
          <w:szCs w:val="22"/>
        </w:rPr>
        <w:t xml:space="preserve"> </w:t>
      </w:r>
      <w:r w:rsidRPr="002A29E4">
        <w:rPr>
          <w:sz w:val="22"/>
          <w:szCs w:val="22"/>
        </w:rPr>
        <w:t>Homework will be graded</w:t>
      </w:r>
      <w:r w:rsidR="009669F5" w:rsidRPr="002A29E4">
        <w:rPr>
          <w:sz w:val="22"/>
          <w:szCs w:val="22"/>
        </w:rPr>
        <w:t xml:space="preserve"> and must be submitted on time</w:t>
      </w:r>
      <w:r w:rsidRPr="002A29E4">
        <w:rPr>
          <w:sz w:val="22"/>
          <w:szCs w:val="22"/>
        </w:rPr>
        <w:t>.</w:t>
      </w:r>
      <w:r w:rsidR="00697E2F" w:rsidRPr="002A29E4">
        <w:rPr>
          <w:sz w:val="22"/>
          <w:szCs w:val="22"/>
        </w:rPr>
        <w:t xml:space="preserve"> After each deadline, homework </w:t>
      </w:r>
      <w:r w:rsidR="00880BD7">
        <w:rPr>
          <w:sz w:val="22"/>
          <w:szCs w:val="22"/>
        </w:rPr>
        <w:t xml:space="preserve">will </w:t>
      </w:r>
      <w:r w:rsidR="00697E2F" w:rsidRPr="002A29E4">
        <w:rPr>
          <w:sz w:val="22"/>
          <w:szCs w:val="22"/>
        </w:rPr>
        <w:t>no longer be accepted. Homework must be typed an</w:t>
      </w:r>
      <w:r w:rsidR="00880BD7">
        <w:rPr>
          <w:sz w:val="22"/>
          <w:szCs w:val="22"/>
        </w:rPr>
        <w:t>d</w:t>
      </w:r>
      <w:r w:rsidR="00697E2F" w:rsidRPr="002A29E4">
        <w:rPr>
          <w:sz w:val="22"/>
          <w:szCs w:val="22"/>
        </w:rPr>
        <w:t xml:space="preserve"> uploaded to the e-campus </w:t>
      </w:r>
      <w:r w:rsidR="00697E2F" w:rsidRPr="00F8024A">
        <w:rPr>
          <w:sz w:val="22"/>
          <w:szCs w:val="22"/>
        </w:rPr>
        <w:t>platform (=</w:t>
      </w:r>
      <w:r w:rsidR="00F8024A" w:rsidRPr="00F8024A">
        <w:rPr>
          <w:sz w:val="22"/>
          <w:szCs w:val="22"/>
        </w:rPr>
        <w:t>Canvas</w:t>
      </w:r>
      <w:r w:rsidR="00697E2F" w:rsidRPr="002A29E4">
        <w:rPr>
          <w:sz w:val="22"/>
          <w:szCs w:val="22"/>
        </w:rPr>
        <w:t xml:space="preserve">). </w:t>
      </w:r>
      <w:r w:rsidR="00697E2F" w:rsidRPr="002A29E4">
        <w:rPr>
          <w:b/>
          <w:sz w:val="22"/>
          <w:szCs w:val="22"/>
        </w:rPr>
        <w:t>Please do not send homework via e-mail</w:t>
      </w:r>
      <w:r w:rsidR="00697E2F" w:rsidRPr="002A29E4">
        <w:rPr>
          <w:sz w:val="22"/>
          <w:szCs w:val="22"/>
        </w:rPr>
        <w:t xml:space="preserve">. If you send the homework via e-mail, it will not be graded and you might miss the deadline for submission. Some of the homework requires the student to create a graph. The student </w:t>
      </w:r>
      <w:r w:rsidR="00880BD7">
        <w:rPr>
          <w:sz w:val="22"/>
          <w:szCs w:val="22"/>
        </w:rPr>
        <w:t>should</w:t>
      </w:r>
      <w:r w:rsidR="00697E2F" w:rsidRPr="002A29E4">
        <w:rPr>
          <w:sz w:val="22"/>
          <w:szCs w:val="22"/>
        </w:rPr>
        <w:t xml:space="preserve"> scan the graph or take a picture and </w:t>
      </w:r>
      <w:r w:rsidR="00697E2F" w:rsidRPr="00F8024A">
        <w:rPr>
          <w:sz w:val="22"/>
          <w:szCs w:val="22"/>
        </w:rPr>
        <w:t xml:space="preserve">then </w:t>
      </w:r>
      <w:r w:rsidR="00880BD7">
        <w:rPr>
          <w:sz w:val="22"/>
          <w:szCs w:val="22"/>
        </w:rPr>
        <w:t>upload</w:t>
      </w:r>
      <w:r w:rsidR="00DB26C0" w:rsidRPr="00F8024A">
        <w:rPr>
          <w:sz w:val="22"/>
          <w:szCs w:val="22"/>
        </w:rPr>
        <w:t xml:space="preserve"> to</w:t>
      </w:r>
      <w:r w:rsidR="00697E2F" w:rsidRPr="00F8024A">
        <w:rPr>
          <w:sz w:val="22"/>
          <w:szCs w:val="22"/>
        </w:rPr>
        <w:t xml:space="preserve"> </w:t>
      </w:r>
      <w:r w:rsidR="00CB3843">
        <w:rPr>
          <w:sz w:val="22"/>
          <w:szCs w:val="22"/>
        </w:rPr>
        <w:t>Canvas</w:t>
      </w:r>
      <w:r w:rsidR="00697E2F" w:rsidRPr="00F8024A">
        <w:rPr>
          <w:sz w:val="22"/>
          <w:szCs w:val="22"/>
        </w:rPr>
        <w:t>.</w:t>
      </w:r>
    </w:p>
    <w:p w:rsidR="006876F3" w:rsidRDefault="006876F3" w:rsidP="008814D0">
      <w:pPr>
        <w:rPr>
          <w:sz w:val="22"/>
          <w:szCs w:val="22"/>
        </w:rPr>
      </w:pPr>
    </w:p>
    <w:tbl>
      <w:tblPr>
        <w:tblW w:w="2660" w:type="dxa"/>
        <w:tblInd w:w="-10" w:type="dxa"/>
        <w:tblLook w:val="04A0" w:firstRow="1" w:lastRow="0" w:firstColumn="1" w:lastColumn="0" w:noHBand="0" w:noVBand="1"/>
      </w:tblPr>
      <w:tblGrid>
        <w:gridCol w:w="1700"/>
        <w:gridCol w:w="960"/>
      </w:tblGrid>
      <w:tr w:rsidR="006876F3" w:rsidRPr="006876F3" w:rsidTr="006876F3">
        <w:trPr>
          <w:trHeight w:val="290"/>
        </w:trPr>
        <w:tc>
          <w:tcPr>
            <w:tcW w:w="1700" w:type="dxa"/>
            <w:tcBorders>
              <w:top w:val="single" w:sz="8" w:space="0" w:color="auto"/>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1</w:t>
            </w:r>
          </w:p>
        </w:tc>
        <w:tc>
          <w:tcPr>
            <w:tcW w:w="960" w:type="dxa"/>
            <w:tcBorders>
              <w:top w:val="single" w:sz="8" w:space="0" w:color="auto"/>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7-Jun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2</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8-Jun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3</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12-Jun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4</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14-Jun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5</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21-Jun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6</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22-Jun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7</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25-Jun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8</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27-Jun</w:t>
            </w:r>
          </w:p>
        </w:tc>
      </w:tr>
      <w:tr w:rsidR="006876F3" w:rsidRPr="006876F3" w:rsidTr="006876F3">
        <w:trPr>
          <w:trHeight w:val="290"/>
        </w:trPr>
        <w:tc>
          <w:tcPr>
            <w:tcW w:w="1700" w:type="dxa"/>
            <w:tcBorders>
              <w:top w:val="nil"/>
              <w:left w:val="single" w:sz="8" w:space="0" w:color="auto"/>
              <w:bottom w:val="nil"/>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9</w:t>
            </w:r>
          </w:p>
        </w:tc>
        <w:tc>
          <w:tcPr>
            <w:tcW w:w="960" w:type="dxa"/>
            <w:tcBorders>
              <w:top w:val="nil"/>
              <w:left w:val="nil"/>
              <w:bottom w:val="nil"/>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2-Jul</w:t>
            </w:r>
          </w:p>
        </w:tc>
      </w:tr>
      <w:tr w:rsidR="006876F3" w:rsidRPr="006876F3" w:rsidTr="006876F3">
        <w:trPr>
          <w:trHeight w:val="300"/>
        </w:trPr>
        <w:tc>
          <w:tcPr>
            <w:tcW w:w="1700" w:type="dxa"/>
            <w:tcBorders>
              <w:top w:val="nil"/>
              <w:left w:val="single" w:sz="8" w:space="0" w:color="auto"/>
              <w:bottom w:val="single" w:sz="8" w:space="0" w:color="auto"/>
              <w:right w:val="nil"/>
            </w:tcBorders>
            <w:shd w:val="clear" w:color="auto" w:fill="auto"/>
            <w:noWrap/>
            <w:vAlign w:val="bottom"/>
            <w:hideMark/>
          </w:tcPr>
          <w:p w:rsidR="006876F3" w:rsidRPr="006876F3" w:rsidRDefault="006876F3" w:rsidP="006876F3">
            <w:pPr>
              <w:rPr>
                <w:rFonts w:ascii="Calibri" w:hAnsi="Calibri" w:cs="Calibri"/>
                <w:b/>
                <w:bCs/>
                <w:color w:val="000000"/>
                <w:sz w:val="22"/>
                <w:szCs w:val="22"/>
              </w:rPr>
            </w:pPr>
            <w:r w:rsidRPr="006876F3">
              <w:rPr>
                <w:rFonts w:ascii="Calibri" w:hAnsi="Calibri" w:cs="Calibri"/>
                <w:b/>
                <w:bCs/>
                <w:color w:val="000000"/>
                <w:sz w:val="22"/>
                <w:szCs w:val="22"/>
              </w:rPr>
              <w:t>Homework 10</w:t>
            </w:r>
          </w:p>
        </w:tc>
        <w:tc>
          <w:tcPr>
            <w:tcW w:w="960" w:type="dxa"/>
            <w:tcBorders>
              <w:top w:val="nil"/>
              <w:left w:val="nil"/>
              <w:bottom w:val="single" w:sz="8" w:space="0" w:color="auto"/>
              <w:right w:val="single" w:sz="8" w:space="0" w:color="auto"/>
            </w:tcBorders>
            <w:shd w:val="clear" w:color="auto" w:fill="auto"/>
            <w:noWrap/>
            <w:vAlign w:val="bottom"/>
            <w:hideMark/>
          </w:tcPr>
          <w:p w:rsidR="006876F3" w:rsidRPr="006876F3" w:rsidRDefault="006876F3" w:rsidP="006876F3">
            <w:pPr>
              <w:jc w:val="right"/>
              <w:rPr>
                <w:rFonts w:ascii="Calibri" w:hAnsi="Calibri" w:cs="Calibri"/>
                <w:b/>
                <w:bCs/>
                <w:color w:val="000000"/>
                <w:sz w:val="22"/>
                <w:szCs w:val="22"/>
              </w:rPr>
            </w:pPr>
            <w:r w:rsidRPr="006876F3">
              <w:rPr>
                <w:rFonts w:ascii="Calibri" w:hAnsi="Calibri" w:cs="Calibri"/>
                <w:b/>
                <w:bCs/>
                <w:color w:val="000000"/>
                <w:sz w:val="22"/>
                <w:szCs w:val="22"/>
              </w:rPr>
              <w:t>5-Jul</w:t>
            </w:r>
          </w:p>
        </w:tc>
      </w:tr>
    </w:tbl>
    <w:p w:rsidR="006876F3" w:rsidRPr="002A29E4" w:rsidRDefault="006876F3" w:rsidP="008814D0">
      <w:pPr>
        <w:rPr>
          <w:bCs/>
          <w:sz w:val="22"/>
          <w:szCs w:val="22"/>
        </w:rPr>
      </w:pPr>
    </w:p>
    <w:p w:rsidR="002008DD" w:rsidRDefault="002008DD" w:rsidP="008814D0">
      <w:pPr>
        <w:rPr>
          <w:b/>
          <w:bCs/>
          <w:sz w:val="22"/>
          <w:szCs w:val="22"/>
        </w:rPr>
      </w:pPr>
    </w:p>
    <w:p w:rsidR="00F61A4E" w:rsidRDefault="00F61A4E" w:rsidP="00F61A4E">
      <w:pPr>
        <w:rPr>
          <w:sz w:val="22"/>
          <w:szCs w:val="22"/>
        </w:rPr>
      </w:pPr>
      <w:r w:rsidRPr="006876F3">
        <w:rPr>
          <w:b/>
          <w:sz w:val="22"/>
          <w:szCs w:val="22"/>
        </w:rPr>
        <w:t>Questions for Practice:</w:t>
      </w:r>
      <w:r>
        <w:rPr>
          <w:b/>
          <w:sz w:val="22"/>
          <w:szCs w:val="22"/>
        </w:rPr>
        <w:t xml:space="preserve"> </w:t>
      </w:r>
      <w:r>
        <w:rPr>
          <w:sz w:val="22"/>
          <w:szCs w:val="22"/>
        </w:rPr>
        <w:t>A</w:t>
      </w:r>
      <w:r w:rsidRPr="00CC750B">
        <w:rPr>
          <w:sz w:val="22"/>
          <w:szCs w:val="22"/>
        </w:rPr>
        <w:t xml:space="preserve"> question bank with many multiple choice questions </w:t>
      </w:r>
      <w:r>
        <w:rPr>
          <w:sz w:val="22"/>
          <w:szCs w:val="22"/>
        </w:rPr>
        <w:t xml:space="preserve">on specific topics is posted after each unit. </w:t>
      </w:r>
      <w:r w:rsidR="00025DF3">
        <w:rPr>
          <w:sz w:val="22"/>
          <w:szCs w:val="22"/>
        </w:rPr>
        <w:t>These questions are</w:t>
      </w:r>
      <w:r>
        <w:rPr>
          <w:sz w:val="22"/>
          <w:szCs w:val="22"/>
        </w:rPr>
        <w:t xml:space="preserve"> </w:t>
      </w:r>
      <w:r w:rsidR="00025DF3">
        <w:rPr>
          <w:sz w:val="22"/>
          <w:szCs w:val="22"/>
        </w:rPr>
        <w:t xml:space="preserve">the best way </w:t>
      </w:r>
      <w:r>
        <w:rPr>
          <w:sz w:val="22"/>
          <w:szCs w:val="22"/>
        </w:rPr>
        <w:t>to make sure students understand the material</w:t>
      </w:r>
      <w:r w:rsidR="00025DF3">
        <w:rPr>
          <w:sz w:val="22"/>
          <w:szCs w:val="22"/>
        </w:rPr>
        <w:t>, and are an excellent study guide for exams, as th</w:t>
      </w:r>
      <w:r>
        <w:rPr>
          <w:sz w:val="22"/>
          <w:szCs w:val="22"/>
        </w:rPr>
        <w:t>ese questions follow the same format as the exam questions.</w:t>
      </w:r>
    </w:p>
    <w:p w:rsidR="00F61A4E" w:rsidRPr="002A29E4" w:rsidRDefault="00F61A4E" w:rsidP="008814D0">
      <w:pPr>
        <w:rPr>
          <w:b/>
          <w:bCs/>
          <w:sz w:val="22"/>
          <w:szCs w:val="22"/>
        </w:rPr>
      </w:pPr>
    </w:p>
    <w:p w:rsidR="000B639E" w:rsidRDefault="008667E4" w:rsidP="00872B5A">
      <w:pPr>
        <w:rPr>
          <w:b/>
          <w:sz w:val="22"/>
          <w:szCs w:val="22"/>
        </w:rPr>
      </w:pPr>
      <w:r w:rsidRPr="00F8024A">
        <w:rPr>
          <w:b/>
          <w:sz w:val="22"/>
          <w:szCs w:val="22"/>
        </w:rPr>
        <w:t xml:space="preserve">Office Hours: </w:t>
      </w:r>
      <w:r w:rsidR="002008DD" w:rsidRPr="00F8024A">
        <w:rPr>
          <w:b/>
          <w:sz w:val="22"/>
          <w:szCs w:val="22"/>
        </w:rPr>
        <w:t xml:space="preserve"> </w:t>
      </w:r>
      <w:r w:rsidRPr="00F8024A">
        <w:rPr>
          <w:sz w:val="22"/>
          <w:szCs w:val="22"/>
        </w:rPr>
        <w:t xml:space="preserve">Live Web Conference </w:t>
      </w:r>
      <w:r w:rsidR="00C44D97" w:rsidRPr="00F8024A">
        <w:rPr>
          <w:sz w:val="22"/>
          <w:szCs w:val="22"/>
        </w:rPr>
        <w:t xml:space="preserve">once </w:t>
      </w:r>
      <w:r w:rsidR="00880BD7">
        <w:rPr>
          <w:sz w:val="22"/>
          <w:szCs w:val="22"/>
        </w:rPr>
        <w:t>per</w:t>
      </w:r>
      <w:r w:rsidRPr="00F8024A">
        <w:rPr>
          <w:sz w:val="22"/>
          <w:szCs w:val="22"/>
        </w:rPr>
        <w:t xml:space="preserve"> week. These meetings are not mandatory, but </w:t>
      </w:r>
      <w:r w:rsidR="00880BD7">
        <w:rPr>
          <w:sz w:val="22"/>
          <w:szCs w:val="22"/>
        </w:rPr>
        <w:t>they provide</w:t>
      </w:r>
      <w:r w:rsidRPr="00F8024A">
        <w:rPr>
          <w:sz w:val="22"/>
          <w:szCs w:val="22"/>
        </w:rPr>
        <w:t xml:space="preserve"> an opportunity to ask questions. </w:t>
      </w:r>
      <w:r w:rsidR="000B639E" w:rsidRPr="00F8024A">
        <w:rPr>
          <w:sz w:val="22"/>
          <w:szCs w:val="22"/>
        </w:rPr>
        <w:t>Tentative hours TBD.</w:t>
      </w:r>
    </w:p>
    <w:p w:rsidR="00CA244D" w:rsidRDefault="000B639E" w:rsidP="00872B5A">
      <w:pPr>
        <w:rPr>
          <w:sz w:val="22"/>
          <w:szCs w:val="22"/>
        </w:rPr>
      </w:pPr>
      <w:r>
        <w:rPr>
          <w:sz w:val="22"/>
          <w:szCs w:val="22"/>
        </w:rPr>
        <w:t xml:space="preserve"> </w:t>
      </w:r>
    </w:p>
    <w:p w:rsidR="007745DC" w:rsidRDefault="007745DC" w:rsidP="007745DC">
      <w:pPr>
        <w:rPr>
          <w:b/>
          <w:bCs/>
          <w:sz w:val="22"/>
          <w:szCs w:val="22"/>
        </w:rPr>
      </w:pPr>
      <w:r>
        <w:rPr>
          <w:b/>
          <w:bCs/>
          <w:sz w:val="22"/>
          <w:szCs w:val="22"/>
        </w:rPr>
        <w:t xml:space="preserve">Grading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260"/>
      </w:tblGrid>
      <w:tr w:rsidR="007745DC" w:rsidRPr="003F2DD2" w:rsidTr="00B938DF">
        <w:tc>
          <w:tcPr>
            <w:tcW w:w="1098" w:type="dxa"/>
          </w:tcPr>
          <w:p w:rsidR="007745DC" w:rsidRPr="003F2DD2" w:rsidRDefault="007745DC" w:rsidP="00B938DF">
            <w:pPr>
              <w:rPr>
                <w:b/>
                <w:bCs/>
                <w:sz w:val="22"/>
                <w:szCs w:val="22"/>
              </w:rPr>
            </w:pPr>
            <w:r w:rsidRPr="003F2DD2">
              <w:rPr>
                <w:b/>
                <w:bCs/>
                <w:sz w:val="22"/>
                <w:szCs w:val="22"/>
              </w:rPr>
              <w:t>Grade</w:t>
            </w:r>
          </w:p>
        </w:tc>
        <w:tc>
          <w:tcPr>
            <w:tcW w:w="1260" w:type="dxa"/>
          </w:tcPr>
          <w:p w:rsidR="007745DC" w:rsidRPr="003F2DD2" w:rsidRDefault="007745DC" w:rsidP="00B938DF">
            <w:pPr>
              <w:rPr>
                <w:b/>
                <w:bCs/>
                <w:sz w:val="22"/>
                <w:szCs w:val="22"/>
              </w:rPr>
            </w:pPr>
            <w:r w:rsidRPr="003F2DD2">
              <w:rPr>
                <w:b/>
                <w:bCs/>
                <w:sz w:val="22"/>
                <w:szCs w:val="22"/>
              </w:rPr>
              <w:t>Minimum</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A</w:t>
            </w:r>
          </w:p>
        </w:tc>
        <w:tc>
          <w:tcPr>
            <w:tcW w:w="1260" w:type="dxa"/>
          </w:tcPr>
          <w:p w:rsidR="007745DC" w:rsidRPr="003F2DD2" w:rsidRDefault="00CC722C" w:rsidP="008C549F">
            <w:pPr>
              <w:rPr>
                <w:b/>
                <w:bCs/>
                <w:sz w:val="22"/>
                <w:szCs w:val="22"/>
              </w:rPr>
            </w:pPr>
            <w:r>
              <w:rPr>
                <w:b/>
                <w:bCs/>
                <w:sz w:val="22"/>
                <w:szCs w:val="22"/>
              </w:rPr>
              <w:t>94.0</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A-</w:t>
            </w:r>
          </w:p>
        </w:tc>
        <w:tc>
          <w:tcPr>
            <w:tcW w:w="1260" w:type="dxa"/>
          </w:tcPr>
          <w:p w:rsidR="007745DC" w:rsidRPr="003F2DD2" w:rsidRDefault="007745DC" w:rsidP="00B938DF">
            <w:pPr>
              <w:rPr>
                <w:b/>
                <w:bCs/>
                <w:sz w:val="22"/>
                <w:szCs w:val="22"/>
              </w:rPr>
            </w:pPr>
            <w:r w:rsidRPr="003F2DD2">
              <w:rPr>
                <w:b/>
                <w:bCs/>
                <w:sz w:val="22"/>
                <w:szCs w:val="22"/>
              </w:rPr>
              <w:t>90.0</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B+</w:t>
            </w:r>
          </w:p>
        </w:tc>
        <w:tc>
          <w:tcPr>
            <w:tcW w:w="1260" w:type="dxa"/>
          </w:tcPr>
          <w:p w:rsidR="007745DC" w:rsidRPr="003F2DD2" w:rsidRDefault="007745DC" w:rsidP="00B938DF">
            <w:pPr>
              <w:rPr>
                <w:b/>
                <w:bCs/>
                <w:sz w:val="22"/>
                <w:szCs w:val="22"/>
              </w:rPr>
            </w:pPr>
            <w:r w:rsidRPr="003F2DD2">
              <w:rPr>
                <w:b/>
                <w:bCs/>
                <w:sz w:val="22"/>
                <w:szCs w:val="22"/>
              </w:rPr>
              <w:t>87.0</w:t>
            </w:r>
          </w:p>
        </w:tc>
      </w:tr>
      <w:tr w:rsidR="007745DC" w:rsidRPr="003F2DD2" w:rsidTr="00B938DF">
        <w:tc>
          <w:tcPr>
            <w:tcW w:w="1098" w:type="dxa"/>
          </w:tcPr>
          <w:p w:rsidR="007745DC" w:rsidRPr="003F2DD2" w:rsidRDefault="008269A5" w:rsidP="00B938DF">
            <w:pPr>
              <w:rPr>
                <w:b/>
                <w:bCs/>
                <w:sz w:val="22"/>
                <w:szCs w:val="22"/>
              </w:rPr>
            </w:pPr>
            <w:r>
              <w:rPr>
                <w:b/>
                <w:bCs/>
                <w:sz w:val="22"/>
                <w:szCs w:val="22"/>
              </w:rPr>
              <w:t>B</w:t>
            </w:r>
          </w:p>
        </w:tc>
        <w:tc>
          <w:tcPr>
            <w:tcW w:w="1260" w:type="dxa"/>
          </w:tcPr>
          <w:p w:rsidR="007745DC" w:rsidRPr="003F2DD2" w:rsidRDefault="007745DC" w:rsidP="00B938DF">
            <w:pPr>
              <w:rPr>
                <w:b/>
                <w:bCs/>
                <w:sz w:val="22"/>
                <w:szCs w:val="22"/>
              </w:rPr>
            </w:pPr>
            <w:r w:rsidRPr="003F2DD2">
              <w:rPr>
                <w:b/>
                <w:bCs/>
                <w:sz w:val="22"/>
                <w:szCs w:val="22"/>
              </w:rPr>
              <w:t>82.5</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B-</w:t>
            </w:r>
          </w:p>
        </w:tc>
        <w:tc>
          <w:tcPr>
            <w:tcW w:w="1260" w:type="dxa"/>
          </w:tcPr>
          <w:p w:rsidR="007745DC" w:rsidRPr="003F2DD2" w:rsidRDefault="007745DC" w:rsidP="00B938DF">
            <w:pPr>
              <w:rPr>
                <w:b/>
                <w:bCs/>
                <w:sz w:val="22"/>
                <w:szCs w:val="22"/>
              </w:rPr>
            </w:pPr>
            <w:r w:rsidRPr="003F2DD2">
              <w:rPr>
                <w:b/>
                <w:bCs/>
                <w:sz w:val="22"/>
                <w:szCs w:val="22"/>
              </w:rPr>
              <w:t>80.0</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C+</w:t>
            </w:r>
          </w:p>
        </w:tc>
        <w:tc>
          <w:tcPr>
            <w:tcW w:w="1260" w:type="dxa"/>
          </w:tcPr>
          <w:p w:rsidR="007745DC" w:rsidRPr="003F2DD2" w:rsidRDefault="007745DC" w:rsidP="00B938DF">
            <w:pPr>
              <w:rPr>
                <w:b/>
                <w:bCs/>
                <w:sz w:val="22"/>
                <w:szCs w:val="22"/>
              </w:rPr>
            </w:pPr>
            <w:r w:rsidRPr="003F2DD2">
              <w:rPr>
                <w:b/>
                <w:bCs/>
                <w:sz w:val="22"/>
                <w:szCs w:val="22"/>
              </w:rPr>
              <w:t>76.0</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C</w:t>
            </w:r>
          </w:p>
        </w:tc>
        <w:tc>
          <w:tcPr>
            <w:tcW w:w="1260" w:type="dxa"/>
          </w:tcPr>
          <w:p w:rsidR="007745DC" w:rsidRPr="003F2DD2" w:rsidRDefault="007745DC" w:rsidP="00B938DF">
            <w:pPr>
              <w:rPr>
                <w:b/>
                <w:bCs/>
                <w:sz w:val="22"/>
                <w:szCs w:val="22"/>
              </w:rPr>
            </w:pPr>
            <w:r w:rsidRPr="003F2DD2">
              <w:rPr>
                <w:b/>
                <w:bCs/>
                <w:sz w:val="22"/>
                <w:szCs w:val="22"/>
              </w:rPr>
              <w:t>72.5</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C-</w:t>
            </w:r>
          </w:p>
        </w:tc>
        <w:tc>
          <w:tcPr>
            <w:tcW w:w="1260" w:type="dxa"/>
          </w:tcPr>
          <w:p w:rsidR="007745DC" w:rsidRPr="003F2DD2" w:rsidRDefault="00872B5A" w:rsidP="00B938DF">
            <w:pPr>
              <w:rPr>
                <w:b/>
                <w:bCs/>
                <w:sz w:val="22"/>
                <w:szCs w:val="22"/>
              </w:rPr>
            </w:pPr>
            <w:r>
              <w:rPr>
                <w:b/>
                <w:bCs/>
                <w:sz w:val="22"/>
                <w:szCs w:val="22"/>
              </w:rPr>
              <w:t>69.5</w:t>
            </w:r>
          </w:p>
        </w:tc>
      </w:tr>
      <w:tr w:rsidR="007745DC" w:rsidRPr="003F2DD2" w:rsidTr="00B938DF">
        <w:tc>
          <w:tcPr>
            <w:tcW w:w="1098" w:type="dxa"/>
          </w:tcPr>
          <w:p w:rsidR="007745DC" w:rsidRPr="003F2DD2" w:rsidRDefault="007745DC" w:rsidP="00B938DF">
            <w:pPr>
              <w:rPr>
                <w:b/>
                <w:bCs/>
                <w:sz w:val="22"/>
                <w:szCs w:val="22"/>
              </w:rPr>
            </w:pPr>
            <w:r w:rsidRPr="003F2DD2">
              <w:rPr>
                <w:b/>
                <w:bCs/>
                <w:sz w:val="22"/>
                <w:szCs w:val="22"/>
              </w:rPr>
              <w:t>D</w:t>
            </w:r>
          </w:p>
        </w:tc>
        <w:tc>
          <w:tcPr>
            <w:tcW w:w="1260" w:type="dxa"/>
          </w:tcPr>
          <w:p w:rsidR="007745DC" w:rsidRPr="003F2DD2" w:rsidRDefault="007745DC" w:rsidP="00B938DF">
            <w:pPr>
              <w:rPr>
                <w:b/>
                <w:bCs/>
                <w:sz w:val="22"/>
                <w:szCs w:val="22"/>
              </w:rPr>
            </w:pPr>
            <w:r w:rsidRPr="003F2DD2">
              <w:rPr>
                <w:b/>
                <w:bCs/>
                <w:sz w:val="22"/>
                <w:szCs w:val="22"/>
              </w:rPr>
              <w:t>60.0</w:t>
            </w:r>
          </w:p>
        </w:tc>
      </w:tr>
    </w:tbl>
    <w:p w:rsidR="004A7327" w:rsidRDefault="004A7327" w:rsidP="00C569AD">
      <w:pPr>
        <w:rPr>
          <w:b/>
          <w:bCs/>
          <w:sz w:val="22"/>
          <w:szCs w:val="22"/>
          <w:u w:val="single"/>
        </w:rPr>
      </w:pPr>
    </w:p>
    <w:p w:rsidR="00C569AD" w:rsidRPr="006C7E32" w:rsidRDefault="006C7E32" w:rsidP="00C569AD">
      <w:pPr>
        <w:rPr>
          <w:b/>
          <w:bCs/>
          <w:sz w:val="22"/>
          <w:szCs w:val="22"/>
          <w:u w:val="single"/>
        </w:rPr>
      </w:pPr>
      <w:r w:rsidRPr="006C7E32">
        <w:rPr>
          <w:b/>
          <w:bCs/>
          <w:sz w:val="22"/>
          <w:szCs w:val="22"/>
          <w:u w:val="single"/>
        </w:rPr>
        <w:t>STUDENTS</w:t>
      </w:r>
      <w:r w:rsidR="00EE4707">
        <w:rPr>
          <w:b/>
          <w:bCs/>
          <w:sz w:val="22"/>
          <w:szCs w:val="22"/>
          <w:u w:val="single"/>
        </w:rPr>
        <w:t xml:space="preserve"> WITH DISABILITIES</w:t>
      </w:r>
    </w:p>
    <w:p w:rsidR="00D21FD4" w:rsidRPr="00D21FD4" w:rsidRDefault="00D21FD4" w:rsidP="00D21FD4">
      <w:pPr>
        <w:rPr>
          <w:rFonts w:asciiTheme="minorBidi" w:hAnsiTheme="minorBidi" w:cstheme="minorBidi"/>
          <w:color w:val="000000"/>
          <w:sz w:val="27"/>
          <w:szCs w:val="27"/>
        </w:rPr>
      </w:pPr>
      <w:r w:rsidRPr="00D21FD4">
        <w:rPr>
          <w:rFonts w:asciiTheme="minorBidi" w:hAnsiTheme="minorBidi" w:cstheme="minorBidi"/>
          <w:color w:val="000000"/>
          <w:sz w:val="22"/>
          <w:szCs w:val="22"/>
        </w:rPr>
        <w:t>Students with disabilities who are enrolled in this course and who will be requesting disability-related accommodations should make an appointment with the Office of Disability Services,</w:t>
      </w:r>
      <w:r w:rsidRPr="00D21FD4">
        <w:rPr>
          <w:rStyle w:val="apple-converted-space"/>
          <w:rFonts w:asciiTheme="minorBidi" w:hAnsiTheme="minorBidi" w:cstheme="minorBidi"/>
          <w:color w:val="000000"/>
          <w:sz w:val="22"/>
          <w:szCs w:val="22"/>
        </w:rPr>
        <w:t> </w:t>
      </w:r>
      <w:hyperlink r:id="rId8" w:tgtFrame="_blank" w:history="1">
        <w:r w:rsidRPr="00D21FD4">
          <w:rPr>
            <w:rStyle w:val="Hyperlink"/>
            <w:rFonts w:asciiTheme="minorBidi" w:hAnsiTheme="minorBidi" w:cstheme="minorBidi"/>
            <w:sz w:val="22"/>
            <w:szCs w:val="22"/>
          </w:rPr>
          <w:t>akelsen@yu.edu</w:t>
        </w:r>
      </w:hyperlink>
      <w:r w:rsidRPr="00D21FD4">
        <w:rPr>
          <w:rFonts w:asciiTheme="minorBidi" w:hAnsiTheme="minorBidi" w:cstheme="minorBidi"/>
          <w:color w:val="000000"/>
          <w:sz w:val="22"/>
          <w:szCs w:val="22"/>
        </w:rPr>
        <w:t>, (646) 592-4280 during the first week of class.  Once you have been approved for accommodations, please contact me to ensure the successful implementation of those accommodations.”</w:t>
      </w:r>
    </w:p>
    <w:p w:rsidR="00E14DF4" w:rsidRDefault="00E14DF4" w:rsidP="00FE4FE7">
      <w:pPr>
        <w:rPr>
          <w:b/>
          <w:bCs/>
          <w:u w:val="single"/>
        </w:rPr>
      </w:pPr>
    </w:p>
    <w:p w:rsidR="004E0290" w:rsidRPr="004A7327" w:rsidRDefault="004E0290" w:rsidP="00FE4FE7">
      <w:pPr>
        <w:rPr>
          <w:b/>
          <w:bCs/>
          <w:u w:val="single"/>
        </w:rPr>
      </w:pPr>
      <w:r w:rsidRPr="004A7327">
        <w:rPr>
          <w:b/>
          <w:bCs/>
          <w:u w:val="single"/>
        </w:rPr>
        <w:t>IMPORTANT DATES</w:t>
      </w:r>
    </w:p>
    <w:p w:rsidR="00614617" w:rsidRPr="00614617" w:rsidRDefault="00614617" w:rsidP="00614617">
      <w:pPr>
        <w:rPr>
          <w:bCs/>
        </w:rPr>
      </w:pPr>
      <w:r w:rsidRPr="00614617">
        <w:rPr>
          <w:bCs/>
        </w:rPr>
        <w:t>June 5th - first day of class</w:t>
      </w:r>
    </w:p>
    <w:p w:rsidR="00614617" w:rsidRPr="00614617" w:rsidRDefault="00614617" w:rsidP="00614617">
      <w:pPr>
        <w:rPr>
          <w:bCs/>
        </w:rPr>
      </w:pPr>
      <w:r w:rsidRPr="00614617">
        <w:rPr>
          <w:bCs/>
        </w:rPr>
        <w:t>June 15</w:t>
      </w:r>
      <w:r w:rsidRPr="00614617">
        <w:rPr>
          <w:bCs/>
          <w:vertAlign w:val="superscript"/>
        </w:rPr>
        <w:t>th</w:t>
      </w:r>
      <w:r w:rsidRPr="00614617">
        <w:rPr>
          <w:bCs/>
        </w:rPr>
        <w:t xml:space="preserve">   - first exam</w:t>
      </w:r>
    </w:p>
    <w:p w:rsidR="00614617" w:rsidRPr="00614617" w:rsidRDefault="00614617" w:rsidP="00614617">
      <w:pPr>
        <w:rPr>
          <w:bCs/>
        </w:rPr>
      </w:pPr>
      <w:r w:rsidRPr="00614617">
        <w:rPr>
          <w:bCs/>
        </w:rPr>
        <w:t>June 28</w:t>
      </w:r>
      <w:r w:rsidRPr="00614617">
        <w:rPr>
          <w:bCs/>
          <w:vertAlign w:val="superscript"/>
        </w:rPr>
        <w:t>th</w:t>
      </w:r>
      <w:r w:rsidRPr="00614617">
        <w:rPr>
          <w:bCs/>
        </w:rPr>
        <w:t xml:space="preserve"> - second exam</w:t>
      </w:r>
    </w:p>
    <w:p w:rsidR="00614617" w:rsidRPr="00614617" w:rsidRDefault="00614617" w:rsidP="00614617">
      <w:pPr>
        <w:rPr>
          <w:bCs/>
        </w:rPr>
      </w:pPr>
      <w:r w:rsidRPr="00614617">
        <w:rPr>
          <w:bCs/>
        </w:rPr>
        <w:t>July 8</w:t>
      </w:r>
      <w:r w:rsidRPr="00614617">
        <w:rPr>
          <w:bCs/>
          <w:vertAlign w:val="superscript"/>
        </w:rPr>
        <w:t>th</w:t>
      </w:r>
      <w:r w:rsidRPr="00614617">
        <w:rPr>
          <w:bCs/>
        </w:rPr>
        <w:t xml:space="preserve"> - third exam</w:t>
      </w:r>
    </w:p>
    <w:p w:rsidR="00C65DB4" w:rsidRPr="005C43D5" w:rsidRDefault="00C65DB4" w:rsidP="00FE4FE7">
      <w:pPr>
        <w:rPr>
          <w:bCs/>
          <w:sz w:val="22"/>
          <w:szCs w:val="22"/>
          <w:u w:val="single"/>
        </w:rPr>
      </w:pP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2"/>
        <w:gridCol w:w="2623"/>
        <w:gridCol w:w="1530"/>
      </w:tblGrid>
      <w:tr w:rsidR="00A92E10" w:rsidRPr="005C43D5" w:rsidTr="00F7375F">
        <w:tc>
          <w:tcPr>
            <w:tcW w:w="4032" w:type="dxa"/>
          </w:tcPr>
          <w:p w:rsidR="00A92E10" w:rsidRPr="005C43D5" w:rsidRDefault="00A92E10" w:rsidP="00A92E10">
            <w:pPr>
              <w:rPr>
                <w:b/>
                <w:bCs/>
                <w:sz w:val="22"/>
                <w:szCs w:val="22"/>
              </w:rPr>
            </w:pPr>
            <w:r w:rsidRPr="005C43D5">
              <w:rPr>
                <w:b/>
                <w:bCs/>
                <w:sz w:val="22"/>
                <w:szCs w:val="22"/>
              </w:rPr>
              <w:t>Tentative List of Topics</w:t>
            </w:r>
          </w:p>
        </w:tc>
        <w:tc>
          <w:tcPr>
            <w:tcW w:w="2623" w:type="dxa"/>
          </w:tcPr>
          <w:p w:rsidR="00A92E10" w:rsidRPr="005C43D5" w:rsidRDefault="00A92E10" w:rsidP="00A92E10">
            <w:pPr>
              <w:rPr>
                <w:b/>
                <w:bCs/>
                <w:sz w:val="22"/>
                <w:szCs w:val="22"/>
              </w:rPr>
            </w:pPr>
            <w:r w:rsidRPr="005C43D5">
              <w:rPr>
                <w:b/>
                <w:bCs/>
                <w:sz w:val="22"/>
                <w:szCs w:val="22"/>
              </w:rPr>
              <w:t xml:space="preserve">Name of Chapter </w:t>
            </w:r>
          </w:p>
        </w:tc>
        <w:tc>
          <w:tcPr>
            <w:tcW w:w="1530" w:type="dxa"/>
          </w:tcPr>
          <w:p w:rsidR="00A92E10" w:rsidRPr="005C43D5" w:rsidRDefault="00A92E10" w:rsidP="00A92E10">
            <w:pPr>
              <w:jc w:val="center"/>
              <w:rPr>
                <w:b/>
                <w:bCs/>
                <w:sz w:val="22"/>
                <w:szCs w:val="22"/>
              </w:rPr>
            </w:pPr>
            <w:r w:rsidRPr="005C43D5">
              <w:rPr>
                <w:b/>
                <w:bCs/>
                <w:sz w:val="22"/>
                <w:szCs w:val="22"/>
              </w:rPr>
              <w:t>Chapter</w:t>
            </w:r>
          </w:p>
        </w:tc>
      </w:tr>
      <w:tr w:rsidR="00A92E10" w:rsidRPr="005C43D5" w:rsidTr="00F7375F">
        <w:tc>
          <w:tcPr>
            <w:tcW w:w="4032" w:type="dxa"/>
          </w:tcPr>
          <w:p w:rsidR="00A92E10" w:rsidRPr="005C43D5" w:rsidRDefault="00A92E10" w:rsidP="00A92E10">
            <w:pPr>
              <w:rPr>
                <w:sz w:val="22"/>
                <w:szCs w:val="22"/>
              </w:rPr>
            </w:pPr>
            <w:r w:rsidRPr="005C43D5">
              <w:rPr>
                <w:sz w:val="22"/>
                <w:szCs w:val="22"/>
              </w:rPr>
              <w:t>Economics: Definition, Scarcity, R</w:t>
            </w:r>
            <w:r w:rsidR="006723ED" w:rsidRPr="005C43D5">
              <w:rPr>
                <w:sz w:val="22"/>
                <w:szCs w:val="22"/>
              </w:rPr>
              <w:t xml:space="preserve">esources and Opportunity Cost. </w:t>
            </w:r>
            <w:r w:rsidRPr="005C43D5">
              <w:rPr>
                <w:sz w:val="22"/>
                <w:szCs w:val="22"/>
              </w:rPr>
              <w:t xml:space="preserve"> Economic Models: Circular Flow and Production Possibility Frontier</w:t>
            </w:r>
          </w:p>
        </w:tc>
        <w:tc>
          <w:tcPr>
            <w:tcW w:w="2623" w:type="dxa"/>
          </w:tcPr>
          <w:p w:rsidR="00A92E10" w:rsidRPr="005C43D5" w:rsidRDefault="00A92E10" w:rsidP="00A92E10">
            <w:pPr>
              <w:rPr>
                <w:sz w:val="22"/>
                <w:szCs w:val="22"/>
              </w:rPr>
            </w:pPr>
            <w:r w:rsidRPr="005C43D5">
              <w:rPr>
                <w:sz w:val="22"/>
                <w:szCs w:val="22"/>
              </w:rPr>
              <w:t>Thinking Like an Economist</w:t>
            </w:r>
          </w:p>
        </w:tc>
        <w:tc>
          <w:tcPr>
            <w:tcW w:w="1530" w:type="dxa"/>
          </w:tcPr>
          <w:p w:rsidR="00A92E10" w:rsidRPr="005C43D5" w:rsidRDefault="00A92E10" w:rsidP="00A92E10">
            <w:pPr>
              <w:jc w:val="center"/>
              <w:rPr>
                <w:sz w:val="22"/>
                <w:szCs w:val="22"/>
              </w:rPr>
            </w:pPr>
            <w:r w:rsidRPr="005C43D5">
              <w:rPr>
                <w:sz w:val="22"/>
                <w:szCs w:val="22"/>
              </w:rPr>
              <w:t>2</w:t>
            </w:r>
          </w:p>
        </w:tc>
      </w:tr>
      <w:tr w:rsidR="00A92E10" w:rsidRPr="005C43D5" w:rsidTr="00F7375F">
        <w:tc>
          <w:tcPr>
            <w:tcW w:w="4032" w:type="dxa"/>
          </w:tcPr>
          <w:p w:rsidR="00A92E10" w:rsidRPr="005C43D5" w:rsidRDefault="00A92E10" w:rsidP="00197E5E">
            <w:pPr>
              <w:rPr>
                <w:sz w:val="22"/>
                <w:szCs w:val="22"/>
              </w:rPr>
            </w:pPr>
            <w:r w:rsidRPr="005C43D5">
              <w:rPr>
                <w:sz w:val="22"/>
                <w:szCs w:val="22"/>
              </w:rPr>
              <w:t>Theory of Comparative Advantage Gains from Trade</w:t>
            </w:r>
          </w:p>
        </w:tc>
        <w:tc>
          <w:tcPr>
            <w:tcW w:w="2623" w:type="dxa"/>
          </w:tcPr>
          <w:p w:rsidR="00A92E10" w:rsidRPr="005C43D5" w:rsidRDefault="00A92E10" w:rsidP="00A92E10">
            <w:pPr>
              <w:rPr>
                <w:sz w:val="22"/>
                <w:szCs w:val="22"/>
              </w:rPr>
            </w:pPr>
            <w:r w:rsidRPr="005C43D5">
              <w:rPr>
                <w:sz w:val="22"/>
                <w:szCs w:val="22"/>
              </w:rPr>
              <w:t>Interdependence and Gains from Trade</w:t>
            </w:r>
          </w:p>
        </w:tc>
        <w:tc>
          <w:tcPr>
            <w:tcW w:w="1530" w:type="dxa"/>
          </w:tcPr>
          <w:p w:rsidR="00A92E10" w:rsidRPr="005C43D5" w:rsidRDefault="00A92E10" w:rsidP="00A92E10">
            <w:pPr>
              <w:jc w:val="center"/>
              <w:rPr>
                <w:sz w:val="22"/>
                <w:szCs w:val="22"/>
              </w:rPr>
            </w:pPr>
            <w:r w:rsidRPr="005C43D5">
              <w:rPr>
                <w:sz w:val="22"/>
                <w:szCs w:val="22"/>
              </w:rPr>
              <w:t>3</w:t>
            </w:r>
          </w:p>
        </w:tc>
      </w:tr>
      <w:tr w:rsidR="00A92E10" w:rsidRPr="005C43D5" w:rsidTr="00F7375F">
        <w:tc>
          <w:tcPr>
            <w:tcW w:w="4032" w:type="dxa"/>
          </w:tcPr>
          <w:p w:rsidR="00A92E10" w:rsidRPr="005C43D5" w:rsidRDefault="00A92E10" w:rsidP="00A92E10">
            <w:pPr>
              <w:rPr>
                <w:color w:val="FF0000"/>
                <w:sz w:val="22"/>
                <w:szCs w:val="22"/>
              </w:rPr>
            </w:pPr>
            <w:r w:rsidRPr="005C43D5">
              <w:rPr>
                <w:sz w:val="22"/>
                <w:szCs w:val="22"/>
              </w:rPr>
              <w:t>Demand, Supply and Market Equilibrium</w:t>
            </w:r>
          </w:p>
        </w:tc>
        <w:tc>
          <w:tcPr>
            <w:tcW w:w="2623" w:type="dxa"/>
          </w:tcPr>
          <w:p w:rsidR="00A92E10" w:rsidRPr="005C43D5" w:rsidRDefault="00A92E10" w:rsidP="00A92E10">
            <w:pPr>
              <w:rPr>
                <w:sz w:val="22"/>
                <w:szCs w:val="22"/>
              </w:rPr>
            </w:pPr>
            <w:r w:rsidRPr="005C43D5">
              <w:rPr>
                <w:sz w:val="22"/>
                <w:szCs w:val="22"/>
              </w:rPr>
              <w:t>The Market forces of Supply and Demand</w:t>
            </w:r>
          </w:p>
        </w:tc>
        <w:tc>
          <w:tcPr>
            <w:tcW w:w="1530" w:type="dxa"/>
          </w:tcPr>
          <w:p w:rsidR="00A92E10" w:rsidRPr="005C43D5" w:rsidRDefault="00A92E10" w:rsidP="00A92E10">
            <w:pPr>
              <w:jc w:val="center"/>
              <w:rPr>
                <w:sz w:val="22"/>
                <w:szCs w:val="22"/>
              </w:rPr>
            </w:pPr>
            <w:r w:rsidRPr="005C43D5">
              <w:rPr>
                <w:sz w:val="22"/>
                <w:szCs w:val="22"/>
              </w:rPr>
              <w:t>4</w:t>
            </w:r>
          </w:p>
        </w:tc>
      </w:tr>
      <w:tr w:rsidR="00A92E10" w:rsidRPr="005C43D5" w:rsidTr="00F7375F">
        <w:tc>
          <w:tcPr>
            <w:tcW w:w="4032" w:type="dxa"/>
          </w:tcPr>
          <w:p w:rsidR="00A92E10" w:rsidRPr="005C43D5" w:rsidRDefault="00A92E10" w:rsidP="00A92E10">
            <w:pPr>
              <w:rPr>
                <w:sz w:val="22"/>
                <w:szCs w:val="22"/>
              </w:rPr>
            </w:pPr>
            <w:r w:rsidRPr="005C43D5">
              <w:rPr>
                <w:sz w:val="22"/>
                <w:szCs w:val="22"/>
              </w:rPr>
              <w:t>Elasticity</w:t>
            </w:r>
          </w:p>
        </w:tc>
        <w:tc>
          <w:tcPr>
            <w:tcW w:w="2623" w:type="dxa"/>
          </w:tcPr>
          <w:p w:rsidR="00A92E10" w:rsidRPr="005C43D5" w:rsidRDefault="00A92E10" w:rsidP="00A92E10">
            <w:pPr>
              <w:rPr>
                <w:sz w:val="22"/>
                <w:szCs w:val="22"/>
              </w:rPr>
            </w:pPr>
            <w:r w:rsidRPr="005C43D5">
              <w:rPr>
                <w:sz w:val="22"/>
                <w:szCs w:val="22"/>
              </w:rPr>
              <w:t>Elasticity and its Applications</w:t>
            </w:r>
          </w:p>
        </w:tc>
        <w:tc>
          <w:tcPr>
            <w:tcW w:w="1530" w:type="dxa"/>
          </w:tcPr>
          <w:p w:rsidR="00A92E10" w:rsidRPr="005C43D5" w:rsidRDefault="00A92E10" w:rsidP="00A92E10">
            <w:pPr>
              <w:jc w:val="center"/>
              <w:rPr>
                <w:sz w:val="22"/>
                <w:szCs w:val="22"/>
              </w:rPr>
            </w:pPr>
            <w:r w:rsidRPr="005C43D5">
              <w:rPr>
                <w:sz w:val="22"/>
                <w:szCs w:val="22"/>
              </w:rPr>
              <w:t>5</w:t>
            </w:r>
          </w:p>
        </w:tc>
      </w:tr>
      <w:tr w:rsidR="00C73B30" w:rsidRPr="005C43D5" w:rsidTr="00C73B30">
        <w:tc>
          <w:tcPr>
            <w:tcW w:w="4032" w:type="dxa"/>
            <w:shd w:val="clear" w:color="auto" w:fill="FFFF00"/>
          </w:tcPr>
          <w:p w:rsidR="00C73B30" w:rsidRPr="00C73B30" w:rsidRDefault="00C73B30" w:rsidP="00A92E10">
            <w:pPr>
              <w:rPr>
                <w:b/>
                <w:sz w:val="22"/>
                <w:szCs w:val="22"/>
                <w:highlight w:val="yellow"/>
              </w:rPr>
            </w:pPr>
            <w:r w:rsidRPr="00C73B30">
              <w:rPr>
                <w:b/>
                <w:color w:val="FF0000"/>
                <w:sz w:val="22"/>
                <w:szCs w:val="22"/>
                <w:highlight w:val="yellow"/>
              </w:rPr>
              <w:t>Exam 1</w:t>
            </w:r>
          </w:p>
        </w:tc>
        <w:tc>
          <w:tcPr>
            <w:tcW w:w="2623" w:type="dxa"/>
            <w:shd w:val="clear" w:color="auto" w:fill="FFFF00"/>
          </w:tcPr>
          <w:p w:rsidR="00C73B30" w:rsidRPr="00C73B30" w:rsidRDefault="00C73B30" w:rsidP="00A92E10">
            <w:pPr>
              <w:rPr>
                <w:sz w:val="22"/>
                <w:szCs w:val="22"/>
                <w:highlight w:val="yellow"/>
              </w:rPr>
            </w:pPr>
          </w:p>
        </w:tc>
        <w:tc>
          <w:tcPr>
            <w:tcW w:w="1530" w:type="dxa"/>
            <w:shd w:val="clear" w:color="auto" w:fill="FFFF00"/>
          </w:tcPr>
          <w:p w:rsidR="00C73B30" w:rsidRPr="00C73B30" w:rsidRDefault="00C73B30" w:rsidP="00A92E10">
            <w:pPr>
              <w:jc w:val="center"/>
              <w:rPr>
                <w:color w:val="FF0000"/>
                <w:sz w:val="22"/>
                <w:szCs w:val="22"/>
                <w:highlight w:val="yellow"/>
              </w:rPr>
            </w:pPr>
          </w:p>
        </w:tc>
      </w:tr>
      <w:tr w:rsidR="00A92E10" w:rsidRPr="005C43D5" w:rsidTr="00F7375F">
        <w:tc>
          <w:tcPr>
            <w:tcW w:w="4032" w:type="dxa"/>
          </w:tcPr>
          <w:p w:rsidR="00A92E10" w:rsidRPr="005C43D5" w:rsidRDefault="00A92E10" w:rsidP="00A92E10">
            <w:pPr>
              <w:rPr>
                <w:sz w:val="22"/>
                <w:szCs w:val="22"/>
              </w:rPr>
            </w:pPr>
            <w:r w:rsidRPr="005C43D5">
              <w:rPr>
                <w:sz w:val="22"/>
                <w:szCs w:val="22"/>
              </w:rPr>
              <w:t>Welfare Economics</w:t>
            </w:r>
          </w:p>
        </w:tc>
        <w:tc>
          <w:tcPr>
            <w:tcW w:w="2623" w:type="dxa"/>
          </w:tcPr>
          <w:p w:rsidR="00A92E10" w:rsidRPr="005C43D5" w:rsidRDefault="00A92E10" w:rsidP="00A92E10">
            <w:pPr>
              <w:rPr>
                <w:sz w:val="22"/>
                <w:szCs w:val="22"/>
              </w:rPr>
            </w:pPr>
            <w:r w:rsidRPr="005C43D5">
              <w:rPr>
                <w:sz w:val="22"/>
                <w:szCs w:val="22"/>
              </w:rPr>
              <w:t>Consumers, Producers and the Efficiency of Markets</w:t>
            </w:r>
          </w:p>
        </w:tc>
        <w:tc>
          <w:tcPr>
            <w:tcW w:w="1530" w:type="dxa"/>
          </w:tcPr>
          <w:p w:rsidR="00A92E10" w:rsidRPr="005C43D5" w:rsidRDefault="00A92E10" w:rsidP="00A92E10">
            <w:pPr>
              <w:jc w:val="center"/>
              <w:rPr>
                <w:sz w:val="22"/>
                <w:szCs w:val="22"/>
              </w:rPr>
            </w:pPr>
            <w:r w:rsidRPr="005C43D5">
              <w:rPr>
                <w:sz w:val="22"/>
                <w:szCs w:val="22"/>
              </w:rPr>
              <w:t>7</w:t>
            </w:r>
          </w:p>
        </w:tc>
      </w:tr>
      <w:tr w:rsidR="00A92E10" w:rsidRPr="005C43D5" w:rsidTr="00F7375F">
        <w:tc>
          <w:tcPr>
            <w:tcW w:w="4032" w:type="dxa"/>
          </w:tcPr>
          <w:p w:rsidR="00A92E10" w:rsidRPr="005C43D5" w:rsidRDefault="00A92E10" w:rsidP="00A92E10">
            <w:pPr>
              <w:rPr>
                <w:sz w:val="22"/>
                <w:szCs w:val="22"/>
              </w:rPr>
            </w:pPr>
            <w:r w:rsidRPr="005C43D5">
              <w:rPr>
                <w:sz w:val="22"/>
                <w:szCs w:val="22"/>
              </w:rPr>
              <w:t>Taxes and Dead Weight Loss</w:t>
            </w:r>
          </w:p>
        </w:tc>
        <w:tc>
          <w:tcPr>
            <w:tcW w:w="2623" w:type="dxa"/>
          </w:tcPr>
          <w:p w:rsidR="00A92E10" w:rsidRPr="005C43D5" w:rsidRDefault="00A92E10" w:rsidP="00A92E10">
            <w:pPr>
              <w:rPr>
                <w:sz w:val="22"/>
                <w:szCs w:val="22"/>
              </w:rPr>
            </w:pPr>
            <w:r w:rsidRPr="005C43D5">
              <w:rPr>
                <w:sz w:val="22"/>
                <w:szCs w:val="22"/>
              </w:rPr>
              <w:t>Application: The Cost of Taxation</w:t>
            </w:r>
          </w:p>
        </w:tc>
        <w:tc>
          <w:tcPr>
            <w:tcW w:w="1530" w:type="dxa"/>
          </w:tcPr>
          <w:p w:rsidR="00A92E10" w:rsidRPr="005C43D5" w:rsidRDefault="00A92E10" w:rsidP="00A92E10">
            <w:pPr>
              <w:jc w:val="center"/>
              <w:rPr>
                <w:sz w:val="22"/>
                <w:szCs w:val="22"/>
              </w:rPr>
            </w:pPr>
            <w:r w:rsidRPr="005C43D5">
              <w:rPr>
                <w:sz w:val="22"/>
                <w:szCs w:val="22"/>
              </w:rPr>
              <w:t>8</w:t>
            </w:r>
          </w:p>
        </w:tc>
      </w:tr>
      <w:tr w:rsidR="00A92E10" w:rsidRPr="005C43D5" w:rsidTr="00F7375F">
        <w:tc>
          <w:tcPr>
            <w:tcW w:w="4032" w:type="dxa"/>
          </w:tcPr>
          <w:p w:rsidR="00A92E10" w:rsidRPr="005C43D5" w:rsidRDefault="00A92E10" w:rsidP="00A92E10">
            <w:pPr>
              <w:rPr>
                <w:iCs/>
                <w:sz w:val="22"/>
                <w:szCs w:val="22"/>
              </w:rPr>
            </w:pPr>
            <w:r w:rsidRPr="005C43D5">
              <w:rPr>
                <w:iCs/>
                <w:sz w:val="22"/>
                <w:szCs w:val="22"/>
              </w:rPr>
              <w:t>Externalities</w:t>
            </w:r>
          </w:p>
        </w:tc>
        <w:tc>
          <w:tcPr>
            <w:tcW w:w="2623" w:type="dxa"/>
          </w:tcPr>
          <w:p w:rsidR="00A92E10" w:rsidRPr="005C43D5" w:rsidRDefault="00A92E10" w:rsidP="00A92E10">
            <w:pPr>
              <w:rPr>
                <w:iCs/>
                <w:sz w:val="22"/>
                <w:szCs w:val="22"/>
              </w:rPr>
            </w:pPr>
            <w:r w:rsidRPr="005C43D5">
              <w:rPr>
                <w:iCs/>
                <w:sz w:val="22"/>
                <w:szCs w:val="22"/>
              </w:rPr>
              <w:t>Externalities</w:t>
            </w:r>
          </w:p>
        </w:tc>
        <w:tc>
          <w:tcPr>
            <w:tcW w:w="1530" w:type="dxa"/>
          </w:tcPr>
          <w:p w:rsidR="00A92E10" w:rsidRPr="005C43D5" w:rsidRDefault="00A92E10" w:rsidP="00A92E10">
            <w:pPr>
              <w:jc w:val="center"/>
              <w:rPr>
                <w:sz w:val="22"/>
                <w:szCs w:val="22"/>
              </w:rPr>
            </w:pPr>
            <w:r w:rsidRPr="005C43D5">
              <w:rPr>
                <w:sz w:val="22"/>
                <w:szCs w:val="22"/>
              </w:rPr>
              <w:t>10</w:t>
            </w:r>
          </w:p>
        </w:tc>
      </w:tr>
      <w:tr w:rsidR="00A92E10" w:rsidRPr="005C43D5" w:rsidTr="00F7375F">
        <w:tc>
          <w:tcPr>
            <w:tcW w:w="4032" w:type="dxa"/>
          </w:tcPr>
          <w:p w:rsidR="00A92E10" w:rsidRPr="005C43D5" w:rsidRDefault="00A92E10" w:rsidP="00A92E10">
            <w:pPr>
              <w:rPr>
                <w:sz w:val="22"/>
                <w:szCs w:val="22"/>
              </w:rPr>
            </w:pPr>
            <w:r w:rsidRPr="005C43D5">
              <w:rPr>
                <w:sz w:val="22"/>
                <w:szCs w:val="22"/>
              </w:rPr>
              <w:t>The Production Process; Cost of Production</w:t>
            </w:r>
          </w:p>
        </w:tc>
        <w:tc>
          <w:tcPr>
            <w:tcW w:w="2623" w:type="dxa"/>
          </w:tcPr>
          <w:p w:rsidR="00A92E10" w:rsidRPr="005C43D5" w:rsidRDefault="00A92E10" w:rsidP="00A92E10">
            <w:pPr>
              <w:rPr>
                <w:sz w:val="22"/>
                <w:szCs w:val="22"/>
              </w:rPr>
            </w:pPr>
            <w:r w:rsidRPr="005C43D5">
              <w:rPr>
                <w:sz w:val="22"/>
                <w:szCs w:val="22"/>
              </w:rPr>
              <w:t>The Cost of Production</w:t>
            </w:r>
          </w:p>
        </w:tc>
        <w:tc>
          <w:tcPr>
            <w:tcW w:w="1530" w:type="dxa"/>
          </w:tcPr>
          <w:p w:rsidR="00A92E10" w:rsidRPr="005C43D5" w:rsidRDefault="00A92E10" w:rsidP="00A92E10">
            <w:pPr>
              <w:jc w:val="center"/>
              <w:rPr>
                <w:sz w:val="22"/>
                <w:szCs w:val="22"/>
              </w:rPr>
            </w:pPr>
            <w:r w:rsidRPr="005C43D5">
              <w:rPr>
                <w:sz w:val="22"/>
                <w:szCs w:val="22"/>
              </w:rPr>
              <w:t>12</w:t>
            </w:r>
          </w:p>
        </w:tc>
      </w:tr>
      <w:tr w:rsidR="00A92E10" w:rsidRPr="005C43D5" w:rsidTr="00F7375F">
        <w:tc>
          <w:tcPr>
            <w:tcW w:w="4032" w:type="dxa"/>
          </w:tcPr>
          <w:p w:rsidR="00A92E10" w:rsidRPr="005C43D5" w:rsidRDefault="00A92E10" w:rsidP="00A92E10">
            <w:pPr>
              <w:rPr>
                <w:sz w:val="22"/>
                <w:szCs w:val="22"/>
              </w:rPr>
            </w:pPr>
            <w:r w:rsidRPr="005C43D5">
              <w:rPr>
                <w:sz w:val="22"/>
                <w:szCs w:val="22"/>
              </w:rPr>
              <w:t>Firms in Competitive Markets</w:t>
            </w:r>
          </w:p>
        </w:tc>
        <w:tc>
          <w:tcPr>
            <w:tcW w:w="2623" w:type="dxa"/>
          </w:tcPr>
          <w:p w:rsidR="00A92E10" w:rsidRPr="005C43D5" w:rsidRDefault="00A92E10" w:rsidP="00A92E10">
            <w:pPr>
              <w:rPr>
                <w:sz w:val="22"/>
                <w:szCs w:val="22"/>
              </w:rPr>
            </w:pPr>
            <w:r w:rsidRPr="005C43D5">
              <w:rPr>
                <w:sz w:val="22"/>
                <w:szCs w:val="22"/>
              </w:rPr>
              <w:t>Firms in Competitive Markets</w:t>
            </w:r>
          </w:p>
        </w:tc>
        <w:tc>
          <w:tcPr>
            <w:tcW w:w="1530" w:type="dxa"/>
          </w:tcPr>
          <w:p w:rsidR="00A92E10" w:rsidRPr="005C43D5" w:rsidRDefault="00A92E10" w:rsidP="00A92E10">
            <w:pPr>
              <w:jc w:val="center"/>
              <w:rPr>
                <w:sz w:val="22"/>
                <w:szCs w:val="22"/>
              </w:rPr>
            </w:pPr>
            <w:r w:rsidRPr="005C43D5">
              <w:rPr>
                <w:sz w:val="22"/>
                <w:szCs w:val="22"/>
              </w:rPr>
              <w:t>13</w:t>
            </w:r>
          </w:p>
        </w:tc>
      </w:tr>
      <w:tr w:rsidR="00A92E10" w:rsidRPr="005C43D5" w:rsidTr="00F7375F">
        <w:tc>
          <w:tcPr>
            <w:tcW w:w="4032" w:type="dxa"/>
          </w:tcPr>
          <w:p w:rsidR="00A92E10" w:rsidRPr="005C43D5" w:rsidRDefault="00A92E10" w:rsidP="00A92E10">
            <w:pPr>
              <w:rPr>
                <w:sz w:val="22"/>
                <w:szCs w:val="22"/>
              </w:rPr>
            </w:pPr>
            <w:r w:rsidRPr="005C43D5">
              <w:rPr>
                <w:sz w:val="22"/>
                <w:szCs w:val="22"/>
              </w:rPr>
              <w:t xml:space="preserve">Monopoly </w:t>
            </w:r>
          </w:p>
        </w:tc>
        <w:tc>
          <w:tcPr>
            <w:tcW w:w="2623" w:type="dxa"/>
          </w:tcPr>
          <w:p w:rsidR="00A92E10" w:rsidRPr="005C43D5" w:rsidRDefault="00A92E10" w:rsidP="00A92E10">
            <w:pPr>
              <w:rPr>
                <w:sz w:val="22"/>
                <w:szCs w:val="22"/>
              </w:rPr>
            </w:pPr>
            <w:r w:rsidRPr="005C43D5">
              <w:rPr>
                <w:sz w:val="22"/>
                <w:szCs w:val="22"/>
              </w:rPr>
              <w:t>Monopoly</w:t>
            </w:r>
          </w:p>
        </w:tc>
        <w:tc>
          <w:tcPr>
            <w:tcW w:w="1530" w:type="dxa"/>
          </w:tcPr>
          <w:p w:rsidR="00A92E10" w:rsidRPr="005C43D5" w:rsidRDefault="00A92E10" w:rsidP="00A92E10">
            <w:pPr>
              <w:jc w:val="center"/>
              <w:rPr>
                <w:sz w:val="22"/>
                <w:szCs w:val="22"/>
              </w:rPr>
            </w:pPr>
            <w:r w:rsidRPr="005C43D5">
              <w:rPr>
                <w:sz w:val="22"/>
                <w:szCs w:val="22"/>
              </w:rPr>
              <w:t>14</w:t>
            </w:r>
          </w:p>
        </w:tc>
      </w:tr>
      <w:tr w:rsidR="00C73B30" w:rsidRPr="005C43D5" w:rsidTr="00C73B30">
        <w:tc>
          <w:tcPr>
            <w:tcW w:w="4032" w:type="dxa"/>
            <w:shd w:val="clear" w:color="auto" w:fill="FFFF00"/>
          </w:tcPr>
          <w:p w:rsidR="00C73B30" w:rsidRPr="005C43D5" w:rsidRDefault="00C73B30" w:rsidP="00A92E10">
            <w:pPr>
              <w:rPr>
                <w:sz w:val="22"/>
                <w:szCs w:val="22"/>
              </w:rPr>
            </w:pPr>
            <w:r w:rsidRPr="00C73B30">
              <w:rPr>
                <w:color w:val="FF0000"/>
                <w:sz w:val="22"/>
                <w:szCs w:val="22"/>
              </w:rPr>
              <w:t>Exam 2</w:t>
            </w:r>
          </w:p>
        </w:tc>
        <w:tc>
          <w:tcPr>
            <w:tcW w:w="2623" w:type="dxa"/>
            <w:shd w:val="clear" w:color="auto" w:fill="FFFF00"/>
          </w:tcPr>
          <w:p w:rsidR="00C73B30" w:rsidRPr="005C43D5" w:rsidRDefault="00C73B30" w:rsidP="00A92E10">
            <w:pPr>
              <w:rPr>
                <w:sz w:val="22"/>
                <w:szCs w:val="22"/>
              </w:rPr>
            </w:pPr>
          </w:p>
        </w:tc>
        <w:tc>
          <w:tcPr>
            <w:tcW w:w="1530" w:type="dxa"/>
            <w:shd w:val="clear" w:color="auto" w:fill="FFFF00"/>
          </w:tcPr>
          <w:p w:rsidR="00C73B30" w:rsidRPr="005C43D5" w:rsidRDefault="00C73B30" w:rsidP="00A92E10">
            <w:pPr>
              <w:jc w:val="center"/>
              <w:rPr>
                <w:sz w:val="22"/>
                <w:szCs w:val="22"/>
              </w:rPr>
            </w:pPr>
          </w:p>
        </w:tc>
      </w:tr>
      <w:tr w:rsidR="00A92E10" w:rsidRPr="005C43D5" w:rsidTr="00F7375F">
        <w:tc>
          <w:tcPr>
            <w:tcW w:w="4032" w:type="dxa"/>
          </w:tcPr>
          <w:p w:rsidR="00A92E10" w:rsidRPr="005C43D5" w:rsidRDefault="00A92E10" w:rsidP="00A92E10">
            <w:pPr>
              <w:rPr>
                <w:sz w:val="22"/>
                <w:szCs w:val="22"/>
              </w:rPr>
            </w:pPr>
            <w:r w:rsidRPr="005C43D5">
              <w:rPr>
                <w:sz w:val="22"/>
                <w:szCs w:val="22"/>
              </w:rPr>
              <w:t>Macroeconomics: Measurement GDP, Inflation</w:t>
            </w:r>
          </w:p>
        </w:tc>
        <w:tc>
          <w:tcPr>
            <w:tcW w:w="2623" w:type="dxa"/>
          </w:tcPr>
          <w:p w:rsidR="00A92E10" w:rsidRPr="005C43D5" w:rsidRDefault="00A92E10" w:rsidP="00A92E10">
            <w:pPr>
              <w:rPr>
                <w:sz w:val="22"/>
                <w:szCs w:val="22"/>
              </w:rPr>
            </w:pPr>
            <w:r w:rsidRPr="005C43D5">
              <w:rPr>
                <w:sz w:val="22"/>
                <w:szCs w:val="22"/>
              </w:rPr>
              <w:t>Measuring a Nation’s Income, Measuring the Cost of Living</w:t>
            </w:r>
          </w:p>
        </w:tc>
        <w:tc>
          <w:tcPr>
            <w:tcW w:w="1530" w:type="dxa"/>
          </w:tcPr>
          <w:p w:rsidR="00A92E10" w:rsidRPr="005C43D5" w:rsidRDefault="00A92E10" w:rsidP="00A92E10">
            <w:pPr>
              <w:jc w:val="center"/>
              <w:rPr>
                <w:sz w:val="22"/>
                <w:szCs w:val="22"/>
              </w:rPr>
            </w:pPr>
            <w:r w:rsidRPr="005C43D5">
              <w:rPr>
                <w:sz w:val="22"/>
                <w:szCs w:val="22"/>
              </w:rPr>
              <w:t>15, 16</w:t>
            </w:r>
          </w:p>
        </w:tc>
      </w:tr>
      <w:tr w:rsidR="00A92E10" w:rsidRPr="005C43D5" w:rsidTr="00F7375F">
        <w:tc>
          <w:tcPr>
            <w:tcW w:w="4032" w:type="dxa"/>
          </w:tcPr>
          <w:p w:rsidR="00A92E10" w:rsidRPr="005C43D5" w:rsidRDefault="00A92E10" w:rsidP="00A92E10">
            <w:pPr>
              <w:rPr>
                <w:sz w:val="22"/>
                <w:szCs w:val="22"/>
              </w:rPr>
            </w:pPr>
            <w:r w:rsidRPr="005C43D5">
              <w:rPr>
                <w:sz w:val="22"/>
                <w:szCs w:val="22"/>
              </w:rPr>
              <w:t>Growth: Production Function technological progress; Saving and Investment</w:t>
            </w:r>
          </w:p>
          <w:p w:rsidR="00A92E10" w:rsidRDefault="00A92E10" w:rsidP="00A92E10">
            <w:pPr>
              <w:rPr>
                <w:sz w:val="22"/>
                <w:szCs w:val="22"/>
              </w:rPr>
            </w:pPr>
            <w:r w:rsidRPr="005C43D5">
              <w:rPr>
                <w:sz w:val="22"/>
                <w:szCs w:val="22"/>
              </w:rPr>
              <w:t>Fiscal Policy Budget Deficit Public Debt</w:t>
            </w:r>
          </w:p>
          <w:p w:rsidR="00644361" w:rsidRPr="005C43D5" w:rsidRDefault="00644361" w:rsidP="00A92E10">
            <w:pPr>
              <w:rPr>
                <w:sz w:val="22"/>
                <w:szCs w:val="22"/>
              </w:rPr>
            </w:pPr>
          </w:p>
        </w:tc>
        <w:tc>
          <w:tcPr>
            <w:tcW w:w="2623" w:type="dxa"/>
          </w:tcPr>
          <w:p w:rsidR="00A92E10" w:rsidRPr="005C43D5" w:rsidRDefault="00A92E10" w:rsidP="00A92E10">
            <w:pPr>
              <w:rPr>
                <w:sz w:val="22"/>
                <w:szCs w:val="22"/>
              </w:rPr>
            </w:pPr>
            <w:r w:rsidRPr="005C43D5">
              <w:rPr>
                <w:sz w:val="22"/>
                <w:szCs w:val="22"/>
              </w:rPr>
              <w:t>Production and Growth</w:t>
            </w:r>
          </w:p>
          <w:p w:rsidR="00A92E10" w:rsidRPr="005C43D5" w:rsidRDefault="00A92E10" w:rsidP="00A92E10">
            <w:pPr>
              <w:rPr>
                <w:sz w:val="22"/>
                <w:szCs w:val="22"/>
              </w:rPr>
            </w:pPr>
            <w:r w:rsidRPr="005C43D5">
              <w:rPr>
                <w:sz w:val="22"/>
                <w:szCs w:val="22"/>
              </w:rPr>
              <w:t>Saving, Investment and The Financial System</w:t>
            </w:r>
          </w:p>
        </w:tc>
        <w:tc>
          <w:tcPr>
            <w:tcW w:w="1530" w:type="dxa"/>
          </w:tcPr>
          <w:p w:rsidR="00A92E10" w:rsidRPr="005C43D5" w:rsidRDefault="00A92E10" w:rsidP="00A92E10">
            <w:pPr>
              <w:jc w:val="center"/>
              <w:rPr>
                <w:sz w:val="22"/>
                <w:szCs w:val="22"/>
              </w:rPr>
            </w:pPr>
            <w:r w:rsidRPr="005C43D5">
              <w:rPr>
                <w:sz w:val="22"/>
                <w:szCs w:val="22"/>
              </w:rPr>
              <w:t>17</w:t>
            </w:r>
          </w:p>
          <w:p w:rsidR="00A92E10" w:rsidRPr="005C43D5" w:rsidRDefault="00A92E10" w:rsidP="00A92E10">
            <w:pPr>
              <w:jc w:val="center"/>
              <w:rPr>
                <w:sz w:val="22"/>
                <w:szCs w:val="22"/>
              </w:rPr>
            </w:pPr>
            <w:r w:rsidRPr="005C43D5">
              <w:rPr>
                <w:sz w:val="22"/>
                <w:szCs w:val="22"/>
              </w:rPr>
              <w:t>18</w:t>
            </w:r>
          </w:p>
        </w:tc>
      </w:tr>
      <w:tr w:rsidR="00C73B30" w:rsidRPr="005C43D5" w:rsidTr="00C73B30">
        <w:tc>
          <w:tcPr>
            <w:tcW w:w="4032" w:type="dxa"/>
            <w:shd w:val="clear" w:color="auto" w:fill="FFFF00"/>
          </w:tcPr>
          <w:p w:rsidR="00C73B30" w:rsidRPr="00C73B30" w:rsidRDefault="00C73B30" w:rsidP="00A92E10">
            <w:pPr>
              <w:rPr>
                <w:color w:val="FF0000"/>
                <w:sz w:val="22"/>
                <w:szCs w:val="22"/>
              </w:rPr>
            </w:pPr>
            <w:r w:rsidRPr="00C73B30">
              <w:rPr>
                <w:color w:val="FF0000"/>
                <w:sz w:val="22"/>
                <w:szCs w:val="22"/>
              </w:rPr>
              <w:t>Exam 3</w:t>
            </w:r>
          </w:p>
        </w:tc>
        <w:tc>
          <w:tcPr>
            <w:tcW w:w="2623" w:type="dxa"/>
            <w:shd w:val="clear" w:color="auto" w:fill="FFFF00"/>
          </w:tcPr>
          <w:p w:rsidR="00C73B30" w:rsidRPr="00C73B30" w:rsidRDefault="00C73B30" w:rsidP="00A92E10">
            <w:pPr>
              <w:rPr>
                <w:color w:val="FF0000"/>
                <w:sz w:val="22"/>
                <w:szCs w:val="22"/>
              </w:rPr>
            </w:pPr>
          </w:p>
        </w:tc>
        <w:tc>
          <w:tcPr>
            <w:tcW w:w="1530" w:type="dxa"/>
            <w:shd w:val="clear" w:color="auto" w:fill="FFFF00"/>
          </w:tcPr>
          <w:p w:rsidR="00C73B30" w:rsidRPr="00C73B30" w:rsidRDefault="00C73B30" w:rsidP="00A92E10">
            <w:pPr>
              <w:jc w:val="center"/>
              <w:rPr>
                <w:color w:val="FF0000"/>
                <w:sz w:val="22"/>
                <w:szCs w:val="22"/>
              </w:rPr>
            </w:pPr>
          </w:p>
        </w:tc>
      </w:tr>
    </w:tbl>
    <w:p w:rsidR="00AC10B7" w:rsidRPr="005C43D5" w:rsidRDefault="00AC10B7">
      <w:pPr>
        <w:rPr>
          <w:sz w:val="22"/>
          <w:szCs w:val="22"/>
        </w:rPr>
      </w:pPr>
    </w:p>
    <w:sectPr w:rsidR="00AC10B7" w:rsidRPr="005C43D5" w:rsidSect="00006721">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54" w:rsidRDefault="00DD7654" w:rsidP="00045AA4">
      <w:r>
        <w:separator/>
      </w:r>
    </w:p>
  </w:endnote>
  <w:endnote w:type="continuationSeparator" w:id="0">
    <w:p w:rsidR="00DD7654" w:rsidRDefault="00DD7654" w:rsidP="0004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72377"/>
      <w:docPartObj>
        <w:docPartGallery w:val="Page Numbers (Bottom of Page)"/>
        <w:docPartUnique/>
      </w:docPartObj>
    </w:sdtPr>
    <w:sdtEndPr>
      <w:rPr>
        <w:noProof/>
      </w:rPr>
    </w:sdtEndPr>
    <w:sdtContent>
      <w:p w:rsidR="00045AA4" w:rsidRDefault="00045AA4">
        <w:pPr>
          <w:pStyle w:val="Footer"/>
          <w:jc w:val="right"/>
        </w:pPr>
        <w:r>
          <w:fldChar w:fldCharType="begin"/>
        </w:r>
        <w:r>
          <w:instrText xml:space="preserve"> PAGE   \* MERGEFORMAT </w:instrText>
        </w:r>
        <w:r>
          <w:fldChar w:fldCharType="separate"/>
        </w:r>
        <w:r w:rsidR="00FF4A76">
          <w:rPr>
            <w:noProof/>
          </w:rPr>
          <w:t>3</w:t>
        </w:r>
        <w:r>
          <w:rPr>
            <w:noProof/>
          </w:rPr>
          <w:fldChar w:fldCharType="end"/>
        </w:r>
      </w:p>
    </w:sdtContent>
  </w:sdt>
  <w:p w:rsidR="00045AA4" w:rsidRDefault="0004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54" w:rsidRDefault="00DD7654" w:rsidP="00045AA4">
      <w:r>
        <w:separator/>
      </w:r>
    </w:p>
  </w:footnote>
  <w:footnote w:type="continuationSeparator" w:id="0">
    <w:p w:rsidR="00DD7654" w:rsidRDefault="00DD7654" w:rsidP="00045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414F"/>
    <w:multiLevelType w:val="hybridMultilevel"/>
    <w:tmpl w:val="99EEA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82792D"/>
    <w:multiLevelType w:val="hybridMultilevel"/>
    <w:tmpl w:val="2532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10EB0"/>
    <w:multiLevelType w:val="hybridMultilevel"/>
    <w:tmpl w:val="3544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09288B"/>
    <w:multiLevelType w:val="hybridMultilevel"/>
    <w:tmpl w:val="0FE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AD"/>
    <w:rsid w:val="00003CD4"/>
    <w:rsid w:val="0000632E"/>
    <w:rsid w:val="00006721"/>
    <w:rsid w:val="00021E9B"/>
    <w:rsid w:val="00025DF3"/>
    <w:rsid w:val="00045AA4"/>
    <w:rsid w:val="000717D9"/>
    <w:rsid w:val="0007469E"/>
    <w:rsid w:val="000808B0"/>
    <w:rsid w:val="00096DBF"/>
    <w:rsid w:val="000B639E"/>
    <w:rsid w:val="000F5035"/>
    <w:rsid w:val="0011198E"/>
    <w:rsid w:val="00114031"/>
    <w:rsid w:val="001206D8"/>
    <w:rsid w:val="00122D68"/>
    <w:rsid w:val="0012570A"/>
    <w:rsid w:val="00130E17"/>
    <w:rsid w:val="00154D17"/>
    <w:rsid w:val="00176969"/>
    <w:rsid w:val="00197E5E"/>
    <w:rsid w:val="001A5420"/>
    <w:rsid w:val="001A6E85"/>
    <w:rsid w:val="001D3D3A"/>
    <w:rsid w:val="002008DD"/>
    <w:rsid w:val="0021118A"/>
    <w:rsid w:val="00221263"/>
    <w:rsid w:val="0022236A"/>
    <w:rsid w:val="002912FE"/>
    <w:rsid w:val="002A29E4"/>
    <w:rsid w:val="002F0F9E"/>
    <w:rsid w:val="003156FA"/>
    <w:rsid w:val="003509CB"/>
    <w:rsid w:val="00355E28"/>
    <w:rsid w:val="003619BD"/>
    <w:rsid w:val="00362512"/>
    <w:rsid w:val="00364A49"/>
    <w:rsid w:val="0037097C"/>
    <w:rsid w:val="0038345E"/>
    <w:rsid w:val="003D013A"/>
    <w:rsid w:val="003E01B5"/>
    <w:rsid w:val="003E3251"/>
    <w:rsid w:val="003E7D32"/>
    <w:rsid w:val="003F7121"/>
    <w:rsid w:val="0040192E"/>
    <w:rsid w:val="00461750"/>
    <w:rsid w:val="00473E1E"/>
    <w:rsid w:val="00483A6E"/>
    <w:rsid w:val="004A4E92"/>
    <w:rsid w:val="004A7327"/>
    <w:rsid w:val="004B0ED9"/>
    <w:rsid w:val="004D4EB3"/>
    <w:rsid w:val="004E0290"/>
    <w:rsid w:val="004F2744"/>
    <w:rsid w:val="0050142A"/>
    <w:rsid w:val="00511999"/>
    <w:rsid w:val="005659E3"/>
    <w:rsid w:val="005751D8"/>
    <w:rsid w:val="00583B07"/>
    <w:rsid w:val="005A0D3D"/>
    <w:rsid w:val="005B3A35"/>
    <w:rsid w:val="005B3DA7"/>
    <w:rsid w:val="005C43D5"/>
    <w:rsid w:val="005D010F"/>
    <w:rsid w:val="005E061B"/>
    <w:rsid w:val="005E1114"/>
    <w:rsid w:val="005E74F4"/>
    <w:rsid w:val="00614617"/>
    <w:rsid w:val="006213CE"/>
    <w:rsid w:val="00644361"/>
    <w:rsid w:val="00657DBF"/>
    <w:rsid w:val="006723ED"/>
    <w:rsid w:val="006876F3"/>
    <w:rsid w:val="00697E2F"/>
    <w:rsid w:val="006A4E55"/>
    <w:rsid w:val="006C7E32"/>
    <w:rsid w:val="006D16F2"/>
    <w:rsid w:val="006D1F5F"/>
    <w:rsid w:val="00703044"/>
    <w:rsid w:val="00720133"/>
    <w:rsid w:val="0074069A"/>
    <w:rsid w:val="007415F9"/>
    <w:rsid w:val="00741E70"/>
    <w:rsid w:val="00754447"/>
    <w:rsid w:val="007745DC"/>
    <w:rsid w:val="00774CDF"/>
    <w:rsid w:val="0078695F"/>
    <w:rsid w:val="00794A83"/>
    <w:rsid w:val="007B5C62"/>
    <w:rsid w:val="007E350F"/>
    <w:rsid w:val="007F47FE"/>
    <w:rsid w:val="007F561C"/>
    <w:rsid w:val="0080044A"/>
    <w:rsid w:val="0081565F"/>
    <w:rsid w:val="008269A5"/>
    <w:rsid w:val="00863933"/>
    <w:rsid w:val="0086465C"/>
    <w:rsid w:val="008667E4"/>
    <w:rsid w:val="00871FB2"/>
    <w:rsid w:val="00872B5A"/>
    <w:rsid w:val="00875DB6"/>
    <w:rsid w:val="00880BD7"/>
    <w:rsid w:val="008814D0"/>
    <w:rsid w:val="00887EAC"/>
    <w:rsid w:val="00897443"/>
    <w:rsid w:val="008B44E0"/>
    <w:rsid w:val="008C1E76"/>
    <w:rsid w:val="008C549F"/>
    <w:rsid w:val="008F7149"/>
    <w:rsid w:val="00925709"/>
    <w:rsid w:val="0093402A"/>
    <w:rsid w:val="0094618F"/>
    <w:rsid w:val="0094709F"/>
    <w:rsid w:val="009472CB"/>
    <w:rsid w:val="009669F5"/>
    <w:rsid w:val="00983267"/>
    <w:rsid w:val="009B7E54"/>
    <w:rsid w:val="009C0987"/>
    <w:rsid w:val="009F4576"/>
    <w:rsid w:val="00A0321C"/>
    <w:rsid w:val="00A252A4"/>
    <w:rsid w:val="00A401BB"/>
    <w:rsid w:val="00A428B9"/>
    <w:rsid w:val="00A47660"/>
    <w:rsid w:val="00A561D1"/>
    <w:rsid w:val="00A72EAB"/>
    <w:rsid w:val="00A85619"/>
    <w:rsid w:val="00A903B3"/>
    <w:rsid w:val="00A92E10"/>
    <w:rsid w:val="00AC10B7"/>
    <w:rsid w:val="00AC7041"/>
    <w:rsid w:val="00AF77C9"/>
    <w:rsid w:val="00B02FA0"/>
    <w:rsid w:val="00B268B2"/>
    <w:rsid w:val="00B31F2A"/>
    <w:rsid w:val="00B4037B"/>
    <w:rsid w:val="00B5773C"/>
    <w:rsid w:val="00B73A26"/>
    <w:rsid w:val="00B8541F"/>
    <w:rsid w:val="00B938DF"/>
    <w:rsid w:val="00B9785B"/>
    <w:rsid w:val="00BA10EA"/>
    <w:rsid w:val="00BA29F6"/>
    <w:rsid w:val="00BA6F52"/>
    <w:rsid w:val="00BB2FE1"/>
    <w:rsid w:val="00BC41B2"/>
    <w:rsid w:val="00BF1028"/>
    <w:rsid w:val="00BF2BBF"/>
    <w:rsid w:val="00C149E0"/>
    <w:rsid w:val="00C44D74"/>
    <w:rsid w:val="00C44D97"/>
    <w:rsid w:val="00C556DD"/>
    <w:rsid w:val="00C569AD"/>
    <w:rsid w:val="00C65DB4"/>
    <w:rsid w:val="00C65E34"/>
    <w:rsid w:val="00C72F4E"/>
    <w:rsid w:val="00C73B30"/>
    <w:rsid w:val="00C91D6B"/>
    <w:rsid w:val="00C91EB0"/>
    <w:rsid w:val="00CA244D"/>
    <w:rsid w:val="00CB3843"/>
    <w:rsid w:val="00CC722C"/>
    <w:rsid w:val="00CC750B"/>
    <w:rsid w:val="00CD4EA5"/>
    <w:rsid w:val="00CE2446"/>
    <w:rsid w:val="00CF3693"/>
    <w:rsid w:val="00D04C5E"/>
    <w:rsid w:val="00D04CA4"/>
    <w:rsid w:val="00D21FD4"/>
    <w:rsid w:val="00D45687"/>
    <w:rsid w:val="00D4610B"/>
    <w:rsid w:val="00D54AE3"/>
    <w:rsid w:val="00D571FE"/>
    <w:rsid w:val="00D668E8"/>
    <w:rsid w:val="00D719A5"/>
    <w:rsid w:val="00D72227"/>
    <w:rsid w:val="00D726DB"/>
    <w:rsid w:val="00D83DE7"/>
    <w:rsid w:val="00D903D8"/>
    <w:rsid w:val="00DB26C0"/>
    <w:rsid w:val="00DC5DD6"/>
    <w:rsid w:val="00DD2698"/>
    <w:rsid w:val="00DD6007"/>
    <w:rsid w:val="00DD7654"/>
    <w:rsid w:val="00E11EF0"/>
    <w:rsid w:val="00E13517"/>
    <w:rsid w:val="00E14DF4"/>
    <w:rsid w:val="00E2454A"/>
    <w:rsid w:val="00E27A52"/>
    <w:rsid w:val="00E33075"/>
    <w:rsid w:val="00E41B0D"/>
    <w:rsid w:val="00E42CDA"/>
    <w:rsid w:val="00E505E3"/>
    <w:rsid w:val="00E56E51"/>
    <w:rsid w:val="00E62863"/>
    <w:rsid w:val="00E86F3C"/>
    <w:rsid w:val="00E8710D"/>
    <w:rsid w:val="00E872DC"/>
    <w:rsid w:val="00EA0C87"/>
    <w:rsid w:val="00EC6F68"/>
    <w:rsid w:val="00ED3AA0"/>
    <w:rsid w:val="00EE4707"/>
    <w:rsid w:val="00EF18CE"/>
    <w:rsid w:val="00F0274D"/>
    <w:rsid w:val="00F2440F"/>
    <w:rsid w:val="00F272CC"/>
    <w:rsid w:val="00F4728A"/>
    <w:rsid w:val="00F47B2E"/>
    <w:rsid w:val="00F5412B"/>
    <w:rsid w:val="00F61A4E"/>
    <w:rsid w:val="00F64902"/>
    <w:rsid w:val="00F7375F"/>
    <w:rsid w:val="00F8024A"/>
    <w:rsid w:val="00FB7896"/>
    <w:rsid w:val="00FC1253"/>
    <w:rsid w:val="00FC1A14"/>
    <w:rsid w:val="00FC440F"/>
    <w:rsid w:val="00FD6BF0"/>
    <w:rsid w:val="00FE4FE7"/>
    <w:rsid w:val="00FF4A76"/>
    <w:rsid w:val="00FF5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9C1E40-864C-4693-AD98-637028E4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7"/>
    <w:rPr>
      <w:rFonts w:ascii="Arial" w:hAnsi="Arial" w:cs="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51D8"/>
    <w:rPr>
      <w:color w:val="0000FF"/>
      <w:u w:val="single"/>
    </w:rPr>
  </w:style>
  <w:style w:type="paragraph" w:styleId="BodyText">
    <w:name w:val="Body Text"/>
    <w:basedOn w:val="Normal"/>
    <w:rsid w:val="006C7E32"/>
    <w:rPr>
      <w:rFonts w:ascii="Times New Roman" w:hAnsi="Times New Roman" w:cs="Times New Roman"/>
      <w:b/>
      <w:bCs/>
    </w:rPr>
  </w:style>
  <w:style w:type="character" w:customStyle="1" w:styleId="apple-style-span">
    <w:name w:val="apple-style-span"/>
    <w:basedOn w:val="DefaultParagraphFont"/>
    <w:rsid w:val="003156FA"/>
  </w:style>
  <w:style w:type="character" w:customStyle="1" w:styleId="apple-converted-space">
    <w:name w:val="apple-converted-space"/>
    <w:basedOn w:val="DefaultParagraphFont"/>
    <w:rsid w:val="001D3D3A"/>
  </w:style>
  <w:style w:type="paragraph" w:styleId="ListParagraph">
    <w:name w:val="List Paragraph"/>
    <w:basedOn w:val="Normal"/>
    <w:uiPriority w:val="34"/>
    <w:qFormat/>
    <w:rsid w:val="003509CB"/>
    <w:pPr>
      <w:ind w:left="720"/>
      <w:contextualSpacing/>
    </w:pPr>
    <w:rPr>
      <w:rFonts w:ascii="Times New Roman" w:hAnsi="Times New Roman" w:cs="Times New Roman"/>
    </w:rPr>
  </w:style>
  <w:style w:type="character" w:styleId="Strong">
    <w:name w:val="Strong"/>
    <w:basedOn w:val="DefaultParagraphFont"/>
    <w:uiPriority w:val="22"/>
    <w:qFormat/>
    <w:rsid w:val="003509CB"/>
    <w:rPr>
      <w:b/>
      <w:bCs/>
    </w:rPr>
  </w:style>
  <w:style w:type="paragraph" w:styleId="Header">
    <w:name w:val="header"/>
    <w:basedOn w:val="Normal"/>
    <w:link w:val="HeaderChar"/>
    <w:unhideWhenUsed/>
    <w:rsid w:val="00045AA4"/>
    <w:pPr>
      <w:tabs>
        <w:tab w:val="center" w:pos="4680"/>
        <w:tab w:val="right" w:pos="9360"/>
      </w:tabs>
    </w:pPr>
  </w:style>
  <w:style w:type="character" w:customStyle="1" w:styleId="HeaderChar">
    <w:name w:val="Header Char"/>
    <w:basedOn w:val="DefaultParagraphFont"/>
    <w:link w:val="Header"/>
    <w:rsid w:val="00045AA4"/>
    <w:rPr>
      <w:rFonts w:ascii="Arial" w:hAnsi="Arial" w:cs="Arial"/>
      <w:sz w:val="24"/>
      <w:szCs w:val="24"/>
      <w:lang w:bidi="ar-SA"/>
    </w:rPr>
  </w:style>
  <w:style w:type="paragraph" w:styleId="Footer">
    <w:name w:val="footer"/>
    <w:basedOn w:val="Normal"/>
    <w:link w:val="FooterChar"/>
    <w:uiPriority w:val="99"/>
    <w:unhideWhenUsed/>
    <w:rsid w:val="00045AA4"/>
    <w:pPr>
      <w:tabs>
        <w:tab w:val="center" w:pos="4680"/>
        <w:tab w:val="right" w:pos="9360"/>
      </w:tabs>
    </w:pPr>
  </w:style>
  <w:style w:type="character" w:customStyle="1" w:styleId="FooterChar">
    <w:name w:val="Footer Char"/>
    <w:basedOn w:val="DefaultParagraphFont"/>
    <w:link w:val="Footer"/>
    <w:uiPriority w:val="99"/>
    <w:rsid w:val="00045AA4"/>
    <w:rPr>
      <w:rFonts w:ascii="Arial"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66631">
      <w:bodyDiv w:val="1"/>
      <w:marLeft w:val="0"/>
      <w:marRight w:val="0"/>
      <w:marTop w:val="0"/>
      <w:marBottom w:val="0"/>
      <w:divBdr>
        <w:top w:val="none" w:sz="0" w:space="0" w:color="auto"/>
        <w:left w:val="none" w:sz="0" w:space="0" w:color="auto"/>
        <w:bottom w:val="none" w:sz="0" w:space="0" w:color="auto"/>
        <w:right w:val="none" w:sz="0" w:space="0" w:color="auto"/>
      </w:divBdr>
    </w:div>
    <w:div w:id="449595995">
      <w:bodyDiv w:val="1"/>
      <w:marLeft w:val="0"/>
      <w:marRight w:val="0"/>
      <w:marTop w:val="0"/>
      <w:marBottom w:val="0"/>
      <w:divBdr>
        <w:top w:val="none" w:sz="0" w:space="0" w:color="auto"/>
        <w:left w:val="none" w:sz="0" w:space="0" w:color="auto"/>
        <w:bottom w:val="none" w:sz="0" w:space="0" w:color="auto"/>
        <w:right w:val="none" w:sz="0" w:space="0" w:color="auto"/>
      </w:divBdr>
      <w:divsChild>
        <w:div w:id="1194999319">
          <w:marLeft w:val="0"/>
          <w:marRight w:val="0"/>
          <w:marTop w:val="0"/>
          <w:marBottom w:val="0"/>
          <w:divBdr>
            <w:top w:val="none" w:sz="0" w:space="0" w:color="auto"/>
            <w:left w:val="none" w:sz="0" w:space="0" w:color="auto"/>
            <w:bottom w:val="none" w:sz="0" w:space="0" w:color="auto"/>
            <w:right w:val="none" w:sz="0" w:space="0" w:color="auto"/>
          </w:divBdr>
          <w:divsChild>
            <w:div w:id="1862816942">
              <w:marLeft w:val="0"/>
              <w:marRight w:val="0"/>
              <w:marTop w:val="0"/>
              <w:marBottom w:val="0"/>
              <w:divBdr>
                <w:top w:val="none" w:sz="0" w:space="0" w:color="auto"/>
                <w:left w:val="none" w:sz="0" w:space="0" w:color="auto"/>
                <w:bottom w:val="none" w:sz="0" w:space="0" w:color="auto"/>
                <w:right w:val="none" w:sz="0" w:space="0" w:color="auto"/>
              </w:divBdr>
              <w:divsChild>
                <w:div w:id="1285576029">
                  <w:marLeft w:val="0"/>
                  <w:marRight w:val="0"/>
                  <w:marTop w:val="0"/>
                  <w:marBottom w:val="0"/>
                  <w:divBdr>
                    <w:top w:val="none" w:sz="0" w:space="0" w:color="auto"/>
                    <w:left w:val="none" w:sz="0" w:space="0" w:color="auto"/>
                    <w:bottom w:val="none" w:sz="0" w:space="0" w:color="auto"/>
                    <w:right w:val="none" w:sz="0" w:space="0" w:color="auto"/>
                  </w:divBdr>
                  <w:divsChild>
                    <w:div w:id="116029540">
                      <w:marLeft w:val="0"/>
                      <w:marRight w:val="0"/>
                      <w:marTop w:val="0"/>
                      <w:marBottom w:val="0"/>
                      <w:divBdr>
                        <w:top w:val="none" w:sz="0" w:space="0" w:color="auto"/>
                        <w:left w:val="none" w:sz="0" w:space="0" w:color="auto"/>
                        <w:bottom w:val="none" w:sz="0" w:space="0" w:color="auto"/>
                        <w:right w:val="none" w:sz="0" w:space="0" w:color="auto"/>
                      </w:divBdr>
                      <w:divsChild>
                        <w:div w:id="2108453993">
                          <w:marLeft w:val="0"/>
                          <w:marRight w:val="0"/>
                          <w:marTop w:val="0"/>
                          <w:marBottom w:val="0"/>
                          <w:divBdr>
                            <w:top w:val="none" w:sz="0" w:space="0" w:color="auto"/>
                            <w:left w:val="none" w:sz="0" w:space="0" w:color="auto"/>
                            <w:bottom w:val="none" w:sz="0" w:space="0" w:color="auto"/>
                            <w:right w:val="none" w:sz="0" w:space="0" w:color="auto"/>
                          </w:divBdr>
                          <w:divsChild>
                            <w:div w:id="1456365391">
                              <w:marLeft w:val="0"/>
                              <w:marRight w:val="0"/>
                              <w:marTop w:val="0"/>
                              <w:marBottom w:val="0"/>
                              <w:divBdr>
                                <w:top w:val="none" w:sz="0" w:space="0" w:color="auto"/>
                                <w:left w:val="none" w:sz="0" w:space="0" w:color="auto"/>
                                <w:bottom w:val="none" w:sz="0" w:space="0" w:color="auto"/>
                                <w:right w:val="none" w:sz="0" w:space="0" w:color="auto"/>
                              </w:divBdr>
                              <w:divsChild>
                                <w:div w:id="1849099450">
                                  <w:marLeft w:val="0"/>
                                  <w:marRight w:val="0"/>
                                  <w:marTop w:val="0"/>
                                  <w:marBottom w:val="0"/>
                                  <w:divBdr>
                                    <w:top w:val="none" w:sz="0" w:space="0" w:color="auto"/>
                                    <w:left w:val="none" w:sz="0" w:space="0" w:color="auto"/>
                                    <w:bottom w:val="none" w:sz="0" w:space="0" w:color="auto"/>
                                    <w:right w:val="none" w:sz="0" w:space="0" w:color="auto"/>
                                  </w:divBdr>
                                  <w:divsChild>
                                    <w:div w:id="1039547896">
                                      <w:marLeft w:val="0"/>
                                      <w:marRight w:val="0"/>
                                      <w:marTop w:val="0"/>
                                      <w:marBottom w:val="0"/>
                                      <w:divBdr>
                                        <w:top w:val="none" w:sz="0" w:space="0" w:color="auto"/>
                                        <w:left w:val="none" w:sz="0" w:space="0" w:color="auto"/>
                                        <w:bottom w:val="single" w:sz="6" w:space="0" w:color="DFDFDF"/>
                                        <w:right w:val="none" w:sz="0" w:space="0" w:color="auto"/>
                                      </w:divBdr>
                                      <w:divsChild>
                                        <w:div w:id="1430782501">
                                          <w:marLeft w:val="0"/>
                                          <w:marRight w:val="0"/>
                                          <w:marTop w:val="0"/>
                                          <w:marBottom w:val="0"/>
                                          <w:divBdr>
                                            <w:top w:val="none" w:sz="0" w:space="0" w:color="auto"/>
                                            <w:left w:val="none" w:sz="0" w:space="0" w:color="auto"/>
                                            <w:bottom w:val="single" w:sz="6" w:space="0" w:color="DFDFDF"/>
                                            <w:right w:val="none" w:sz="0" w:space="0" w:color="auto"/>
                                          </w:divBdr>
                                          <w:divsChild>
                                            <w:div w:id="1421639441">
                                              <w:marLeft w:val="0"/>
                                              <w:marRight w:val="0"/>
                                              <w:marTop w:val="0"/>
                                              <w:marBottom w:val="0"/>
                                              <w:divBdr>
                                                <w:top w:val="none" w:sz="0" w:space="0" w:color="auto"/>
                                                <w:left w:val="none" w:sz="0" w:space="0" w:color="auto"/>
                                                <w:bottom w:val="none" w:sz="0" w:space="0" w:color="auto"/>
                                                <w:right w:val="none" w:sz="0" w:space="0" w:color="auto"/>
                                              </w:divBdr>
                                              <w:divsChild>
                                                <w:div w:id="2023165264">
                                                  <w:marLeft w:val="0"/>
                                                  <w:marRight w:val="0"/>
                                                  <w:marTop w:val="150"/>
                                                  <w:marBottom w:val="150"/>
                                                  <w:divBdr>
                                                    <w:top w:val="none" w:sz="0" w:space="0" w:color="auto"/>
                                                    <w:left w:val="none" w:sz="0" w:space="0" w:color="auto"/>
                                                    <w:bottom w:val="none" w:sz="0" w:space="0" w:color="auto"/>
                                                    <w:right w:val="none" w:sz="0" w:space="0" w:color="auto"/>
                                                  </w:divBdr>
                                                  <w:divsChild>
                                                    <w:div w:id="357044532">
                                                      <w:marLeft w:val="0"/>
                                                      <w:marRight w:val="0"/>
                                                      <w:marTop w:val="0"/>
                                                      <w:marBottom w:val="0"/>
                                                      <w:divBdr>
                                                        <w:top w:val="none" w:sz="0" w:space="0" w:color="auto"/>
                                                        <w:left w:val="none" w:sz="0" w:space="0" w:color="auto"/>
                                                        <w:bottom w:val="none" w:sz="0" w:space="0" w:color="auto"/>
                                                        <w:right w:val="none" w:sz="0" w:space="0" w:color="auto"/>
                                                      </w:divBdr>
                                                      <w:divsChild>
                                                        <w:div w:id="1134173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469895">
      <w:bodyDiv w:val="1"/>
      <w:marLeft w:val="0"/>
      <w:marRight w:val="0"/>
      <w:marTop w:val="0"/>
      <w:marBottom w:val="0"/>
      <w:divBdr>
        <w:top w:val="none" w:sz="0" w:space="0" w:color="auto"/>
        <w:left w:val="none" w:sz="0" w:space="0" w:color="auto"/>
        <w:bottom w:val="none" w:sz="0" w:space="0" w:color="auto"/>
        <w:right w:val="none" w:sz="0" w:space="0" w:color="auto"/>
      </w:divBdr>
    </w:div>
    <w:div w:id="1581014051">
      <w:bodyDiv w:val="1"/>
      <w:marLeft w:val="0"/>
      <w:marRight w:val="0"/>
      <w:marTop w:val="0"/>
      <w:marBottom w:val="0"/>
      <w:divBdr>
        <w:top w:val="none" w:sz="0" w:space="0" w:color="auto"/>
        <w:left w:val="none" w:sz="0" w:space="0" w:color="auto"/>
        <w:bottom w:val="none" w:sz="0" w:space="0" w:color="auto"/>
        <w:right w:val="none" w:sz="0" w:space="0" w:color="auto"/>
      </w:divBdr>
      <w:divsChild>
        <w:div w:id="878516097">
          <w:marLeft w:val="360"/>
          <w:marRight w:val="0"/>
          <w:marTop w:val="0"/>
          <w:marBottom w:val="0"/>
          <w:divBdr>
            <w:top w:val="none" w:sz="0" w:space="0" w:color="auto"/>
            <w:left w:val="none" w:sz="0" w:space="0" w:color="auto"/>
            <w:bottom w:val="none" w:sz="0" w:space="0" w:color="auto"/>
            <w:right w:val="none" w:sz="0" w:space="0" w:color="auto"/>
          </w:divBdr>
        </w:div>
        <w:div w:id="11006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7cWwz6oU_EC6oVbLHyUBkUhwDsBMi9EILmYrkLMPkJP-bY6xHFJf9YeGPdeKnJQmKxS4slJFnvQ.&amp;URL=mailto%3aakelsen%40yu.edu" TargetMode="External"/><Relationship Id="rId3" Type="http://schemas.openxmlformats.org/officeDocument/2006/relationships/settings" Target="settings.xml"/><Relationship Id="rId7" Type="http://schemas.openxmlformats.org/officeDocument/2006/relationships/hyperlink" Target="mailto:kdavid1@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DESCRIPTION:</vt:lpstr>
    </vt:vector>
  </TitlesOfParts>
  <Company>Microsoft</Company>
  <LinksUpToDate>false</LinksUpToDate>
  <CharactersWithSpaces>6825</CharactersWithSpaces>
  <SharedDoc>false</SharedDoc>
  <HLinks>
    <vt:vector size="6" baseType="variant">
      <vt:variant>
        <vt:i4>196716</vt:i4>
      </vt:variant>
      <vt:variant>
        <vt:i4>0</vt:i4>
      </vt:variant>
      <vt:variant>
        <vt:i4>0</vt:i4>
      </vt:variant>
      <vt:variant>
        <vt:i4>5</vt:i4>
      </vt:variant>
      <vt:variant>
        <vt:lpwstr>mailto:kdavid1@yu.edu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karen david</dc:creator>
  <cp:lastModifiedBy>Yeshiva Surface2</cp:lastModifiedBy>
  <cp:revision>14</cp:revision>
  <cp:lastPrinted>2015-05-21T14:20:00Z</cp:lastPrinted>
  <dcterms:created xsi:type="dcterms:W3CDTF">2017-05-02T13:55:00Z</dcterms:created>
  <dcterms:modified xsi:type="dcterms:W3CDTF">2017-05-26T14:04:00Z</dcterms:modified>
</cp:coreProperties>
</file>